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2D7304" w:rsidRPr="000C4E15" w:rsidTr="000D67F4">
        <w:tc>
          <w:tcPr>
            <w:tcW w:w="9464" w:type="dxa"/>
            <w:gridSpan w:val="2"/>
          </w:tcPr>
          <w:p w:rsidR="002D7304" w:rsidRDefault="002D7304" w:rsidP="00960C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D7304" w:rsidRPr="00283A86" w:rsidRDefault="002D7304" w:rsidP="000D6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ЧАСТНОЕ ПРОФЕССИОНАЛЬНОЕ ОБРАЗОВАТЕЛЬНОЕ УЧРЕЖДЕНИЕ </w:t>
            </w:r>
          </w:p>
          <w:p w:rsidR="002D7304" w:rsidRDefault="002D7304" w:rsidP="000D6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3A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«ГОРСКИЙ ГУМАНИТАРНО-ТЕХНИЧЕСКИЙ ТЕХНИКУМ»</w:t>
            </w:r>
          </w:p>
          <w:p w:rsidR="00D000DA" w:rsidRDefault="00D000DA" w:rsidP="000D6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00DA" w:rsidRPr="00283A86" w:rsidRDefault="00D000DA" w:rsidP="00D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7304" w:rsidRPr="00283A86" w:rsidRDefault="002D7304" w:rsidP="000D67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7"/>
              <w:gridCol w:w="4631"/>
            </w:tblGrid>
            <w:tr w:rsidR="00D000DA" w:rsidRPr="00D000DA" w:rsidTr="00D000DA">
              <w:tc>
                <w:tcPr>
                  <w:tcW w:w="4698" w:type="dxa"/>
                </w:tcPr>
                <w:p w:rsidR="00D000DA" w:rsidRPr="00D000DA" w:rsidRDefault="00D000DA" w:rsidP="00D000DA">
                  <w:pPr>
                    <w:spacing w:line="276" w:lineRule="auto"/>
                    <w:ind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00DA">
                    <w:rPr>
                      <w:rFonts w:ascii="Times New Roman" w:hAnsi="Times New Roman"/>
                      <w:sz w:val="28"/>
                      <w:szCs w:val="28"/>
                    </w:rPr>
                    <w:t>СОГЛАСОВАНО</w:t>
                  </w:r>
                </w:p>
                <w:p w:rsidR="00D000DA" w:rsidRPr="00D000DA" w:rsidRDefault="00D000DA" w:rsidP="00D000DA">
                  <w:pPr>
                    <w:spacing w:line="276" w:lineRule="auto"/>
                    <w:ind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00DA">
                    <w:rPr>
                      <w:rFonts w:ascii="Times New Roman" w:hAnsi="Times New Roman"/>
                      <w:sz w:val="28"/>
                      <w:szCs w:val="28"/>
                    </w:rPr>
                    <w:t>Советом техникума</w:t>
                  </w:r>
                </w:p>
                <w:p w:rsidR="00D000DA" w:rsidRPr="00D000DA" w:rsidRDefault="00D000DA" w:rsidP="00D000DA">
                  <w:pPr>
                    <w:spacing w:line="276" w:lineRule="auto"/>
                    <w:ind w:firstLine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00DA">
                    <w:rPr>
                      <w:rFonts w:ascii="Times New Roman" w:hAnsi="Times New Roman"/>
                      <w:sz w:val="28"/>
                      <w:szCs w:val="28"/>
                    </w:rPr>
                    <w:t>Протокол №02 от 02.07.2019 года</w:t>
                  </w:r>
                </w:p>
                <w:p w:rsidR="00D000DA" w:rsidRPr="00D000DA" w:rsidRDefault="00D000DA" w:rsidP="00D000DA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98" w:type="dxa"/>
                </w:tcPr>
                <w:p w:rsidR="00D000DA" w:rsidRPr="00D000DA" w:rsidRDefault="00D000DA" w:rsidP="00D000DA">
                  <w:pPr>
                    <w:spacing w:line="276" w:lineRule="auto"/>
                    <w:jc w:val="right"/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</w:rPr>
                  </w:pPr>
                  <w:r w:rsidRPr="00D000DA"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</w:rPr>
                    <w:t>УТВЕРЖДАЮ</w:t>
                  </w:r>
                </w:p>
                <w:p w:rsidR="00D000DA" w:rsidRPr="00D000DA" w:rsidRDefault="00D000DA" w:rsidP="00D000DA">
                  <w:pPr>
                    <w:tabs>
                      <w:tab w:val="left" w:pos="0"/>
                      <w:tab w:val="left" w:pos="540"/>
                    </w:tabs>
                    <w:spacing w:line="276" w:lineRule="auto"/>
                    <w:ind w:firstLine="425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000D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Директор </w:t>
                  </w:r>
                  <w:proofErr w:type="gramStart"/>
                  <w:r w:rsidRPr="00D000D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ЧПОУ  "</w:t>
                  </w:r>
                  <w:proofErr w:type="gramEnd"/>
                  <w:r w:rsidRPr="00D000D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ГГТТ"</w:t>
                  </w:r>
                </w:p>
                <w:p w:rsidR="00D000DA" w:rsidRPr="00D000DA" w:rsidRDefault="00D000DA" w:rsidP="00D000DA">
                  <w:pPr>
                    <w:tabs>
                      <w:tab w:val="left" w:pos="0"/>
                      <w:tab w:val="left" w:pos="540"/>
                    </w:tabs>
                    <w:spacing w:line="276" w:lineRule="auto"/>
                    <w:ind w:firstLine="425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000D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_____________С. У. </w:t>
                  </w:r>
                  <w:proofErr w:type="spellStart"/>
                  <w:r w:rsidRPr="00D000D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Джамиев</w:t>
                  </w:r>
                  <w:proofErr w:type="spellEnd"/>
                </w:p>
                <w:p w:rsidR="00D000DA" w:rsidRPr="00D000DA" w:rsidRDefault="00D000DA" w:rsidP="00D000DA">
                  <w:pPr>
                    <w:spacing w:line="276" w:lineRule="auto"/>
                    <w:jc w:val="right"/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</w:rPr>
                  </w:pPr>
                  <w:r w:rsidRPr="00D000DA"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</w:rPr>
                    <w:t>«01» августа 2019 года</w:t>
                  </w:r>
                </w:p>
                <w:p w:rsidR="00D000DA" w:rsidRPr="00D000DA" w:rsidRDefault="00D000DA" w:rsidP="00D000DA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D7304" w:rsidRDefault="002D7304" w:rsidP="000D6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D7304" w:rsidRDefault="002D7304" w:rsidP="000D6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D7304" w:rsidRDefault="002D7304" w:rsidP="000D6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D7304" w:rsidRDefault="002D7304" w:rsidP="000D6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D7304" w:rsidRDefault="002D7304" w:rsidP="000D6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D7304" w:rsidRDefault="002D7304" w:rsidP="000D6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D7304" w:rsidRDefault="002D7304" w:rsidP="000D6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D7304" w:rsidRDefault="002D7304" w:rsidP="002D73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D7304" w:rsidRDefault="002D7304" w:rsidP="000D6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D7304" w:rsidRDefault="002D7304" w:rsidP="002D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C4E1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ПОЛОЖЕНИЕ</w:t>
            </w:r>
          </w:p>
          <w:p w:rsidR="002D7304" w:rsidRPr="000C4E15" w:rsidRDefault="002D7304" w:rsidP="002D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7304" w:rsidRDefault="002D7304" w:rsidP="002D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 экзамене (квалификационном)</w:t>
            </w:r>
          </w:p>
          <w:p w:rsidR="002D7304" w:rsidRDefault="002D7304" w:rsidP="002D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профессиональному модулю ППКРС/ППССЗ</w:t>
            </w:r>
          </w:p>
          <w:p w:rsidR="002D7304" w:rsidRPr="000C4E15" w:rsidRDefault="002D7304" w:rsidP="000D6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7304" w:rsidRPr="000C4E15" w:rsidTr="000D67F4">
        <w:tc>
          <w:tcPr>
            <w:tcW w:w="5211" w:type="dxa"/>
          </w:tcPr>
          <w:p w:rsidR="002D7304" w:rsidRPr="000C4E15" w:rsidRDefault="002D7304" w:rsidP="000D67F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D7304" w:rsidRDefault="002D7304" w:rsidP="000D67F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7304" w:rsidRPr="000C4E15" w:rsidRDefault="002D7304" w:rsidP="000D67F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57586" w:rsidRDefault="00157586"/>
    <w:p w:rsidR="000C4E15" w:rsidRPr="000C4E15" w:rsidRDefault="000C4E15" w:rsidP="000C4E1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C4E15" w:rsidRPr="000C4E15" w:rsidRDefault="000C4E15" w:rsidP="000C4E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34BC" w:rsidRDefault="002434BC" w:rsidP="000C4E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7304" w:rsidRDefault="002D7304" w:rsidP="000C4E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7304" w:rsidRDefault="002D7304" w:rsidP="000C4E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0C71" w:rsidRDefault="00960C71" w:rsidP="000C4E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D7304" w:rsidRDefault="002D7304" w:rsidP="000C4E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3A86" w:rsidRPr="002434BC" w:rsidRDefault="00D000DA" w:rsidP="002D73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Ножай-Юрт </w:t>
      </w:r>
    </w:p>
    <w:p w:rsidR="00C51667" w:rsidRPr="009E7486" w:rsidRDefault="00C51667" w:rsidP="00283A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Настоящее Положение определяет процедуру проведения экзаменов (квалификационных) по профессиональным модулям в соответствии с требованиями Федеральных государственных образовательных стандартов среднего профессионального образования в </w:t>
      </w:r>
      <w:r w:rsidR="00283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ЧПОУ 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83A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Горский гуманитарно-</w:t>
      </w:r>
      <w:r w:rsidR="00283A86" w:rsidRPr="00283A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техникум</w:t>
      </w:r>
      <w:r w:rsidR="003514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2D5D" w:rsidRDefault="0035142F" w:rsidP="0035142F">
      <w:pPr>
        <w:tabs>
          <w:tab w:val="left" w:pos="592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0C4E15" w:rsidRPr="009E7486" w:rsidRDefault="00CB05AC" w:rsidP="009E74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B314EF"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  <w:r w:rsidR="00B223D4"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6599D" w:rsidRPr="009E7486" w:rsidRDefault="00E6599D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E15" w:rsidRPr="009E7486" w:rsidRDefault="00E6599D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764A53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формой контроля по профессиональному</w:t>
      </w:r>
      <w:r w:rsidR="009E007D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модулю является экзамен (квалификационный). Он проверяет готовность обучающегося к выполнению указанного вида профессиональной деятельности и </w:t>
      </w:r>
      <w:proofErr w:type="spellStart"/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</w:t>
      </w:r>
      <w:r w:rsidR="009E10D0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мированности</w:t>
      </w:r>
      <w:proofErr w:type="spellEnd"/>
      <w:r w:rsidR="009E10D0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него компетенций</w:t>
      </w:r>
      <w:r w:rsidR="00283A8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определенных в разделе «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результатам освоения </w:t>
      </w:r>
      <w:r w:rsidR="009E10D0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ППКРС/ППССЗ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» ФГОС СПО.  Итогом проверки является однозначное решение: «вид профессиональной деятел</w:t>
      </w:r>
      <w:r w:rsidR="00283B6F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ьности освоен/</w:t>
      </w:r>
      <w:r w:rsidR="000C4E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освоен»</w:t>
      </w:r>
    </w:p>
    <w:p w:rsidR="00283B6F" w:rsidRPr="009E7486" w:rsidRDefault="00E6599D" w:rsidP="009E7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486">
        <w:rPr>
          <w:rFonts w:ascii="Times New Roman" w:hAnsi="Times New Roman" w:cs="Times New Roman"/>
          <w:sz w:val="24"/>
          <w:szCs w:val="24"/>
        </w:rPr>
        <w:t>1.2.</w:t>
      </w:r>
      <w:r w:rsidR="00764A53" w:rsidRPr="009E7486">
        <w:rPr>
          <w:rFonts w:ascii="Times New Roman" w:hAnsi="Times New Roman" w:cs="Times New Roman"/>
          <w:sz w:val="24"/>
          <w:szCs w:val="24"/>
        </w:rPr>
        <w:t xml:space="preserve"> </w:t>
      </w:r>
      <w:r w:rsidR="00283B6F" w:rsidRPr="009E7486">
        <w:rPr>
          <w:rFonts w:ascii="Times New Roman" w:hAnsi="Times New Roman" w:cs="Times New Roman"/>
          <w:sz w:val="24"/>
          <w:szCs w:val="24"/>
        </w:rPr>
        <w:t xml:space="preserve">В отдельных случаях возможно проведение комплексного экзамена (квалификационного) по двум или нескольким профессиональным модулям, в соответствии со спецификой профессиональной деятельности, </w:t>
      </w:r>
      <w:r w:rsidR="00B223D4" w:rsidRPr="009E7486">
        <w:rPr>
          <w:rFonts w:ascii="Times New Roman" w:hAnsi="Times New Roman" w:cs="Times New Roman"/>
          <w:sz w:val="24"/>
          <w:szCs w:val="24"/>
        </w:rPr>
        <w:t xml:space="preserve">порядок проведения </w:t>
      </w:r>
      <w:r w:rsidR="00283B6F" w:rsidRPr="009E7486">
        <w:rPr>
          <w:rFonts w:ascii="Times New Roman" w:hAnsi="Times New Roman" w:cs="Times New Roman"/>
          <w:sz w:val="24"/>
          <w:szCs w:val="24"/>
        </w:rPr>
        <w:t>регламентируе</w:t>
      </w:r>
      <w:r w:rsidR="00B223D4" w:rsidRPr="009E7486">
        <w:rPr>
          <w:rFonts w:ascii="Times New Roman" w:hAnsi="Times New Roman" w:cs="Times New Roman"/>
          <w:sz w:val="24"/>
          <w:szCs w:val="24"/>
        </w:rPr>
        <w:t>тся</w:t>
      </w:r>
      <w:r w:rsidR="00283B6F" w:rsidRPr="009E7486">
        <w:rPr>
          <w:rFonts w:ascii="Times New Roman" w:hAnsi="Times New Roman" w:cs="Times New Roman"/>
          <w:sz w:val="24"/>
          <w:szCs w:val="24"/>
        </w:rPr>
        <w:t xml:space="preserve"> настоящим Положением.</w:t>
      </w:r>
    </w:p>
    <w:p w:rsidR="009E10D0" w:rsidRPr="009E7486" w:rsidRDefault="00E6599D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764A53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</w:t>
      </w:r>
      <w:r w:rsidR="00B223D4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по профессиональному модулю 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(квалификационный) проводится как процедура внешнего оценивания с участием пред</w:t>
      </w:r>
      <w:r w:rsidR="000F3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ставителей работодателя. 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освоения ПМ в целом направлен на оценку овладения квалификацией.</w:t>
      </w:r>
    </w:p>
    <w:p w:rsidR="000C4E15" w:rsidRPr="009E7486" w:rsidRDefault="00CB05AC" w:rsidP="009E74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Состав экзамена (квалификационного)</w:t>
      </w:r>
      <w:r w:rsidR="00B223D4"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6599D" w:rsidRPr="009E7486" w:rsidRDefault="00E6599D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715" w:rsidRPr="009E7486" w:rsidRDefault="00764A53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6599D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(квалификационный) в зависимости от области профессиональной деятельности может включать в себя вопросы или тестовые задания для проверки теоретических</w:t>
      </w:r>
      <w:r w:rsidR="00A306E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полученных при изучении программы ПМ (теоретическая часть) и в обязательном порядке должен включать в себя один или не</w:t>
      </w:r>
      <w:r w:rsidR="00A306E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видов аттестационных ис</w:t>
      </w:r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пытаний (практическая часть), направленных на оценку готовности студентов, завершивших освоение профессионального модуля, к реализации вида профессиональной деятельности: </w:t>
      </w:r>
    </w:p>
    <w:p w:rsidR="00A306E8" w:rsidRPr="009E7486" w:rsidRDefault="00A306E8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комплексного практического задания – для оценки готовности к выполнению вида профессиональной деятельности. </w:t>
      </w:r>
    </w:p>
    <w:p w:rsidR="008E3715" w:rsidRPr="009E7486" w:rsidRDefault="008E3715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Технология оценивания: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сопоставление продемонстрированных параметров деятельности и/или характеристик продукта деятельности с заданными эталонами и стандартами по критериям. </w:t>
      </w:r>
    </w:p>
    <w:p w:rsidR="00A306E8" w:rsidRPr="009E7486" w:rsidRDefault="00A306E8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серии практических заданий - для оценки готовности к выполнению отдельных трудовых функций (профессиональных компетенций). </w:t>
      </w:r>
    </w:p>
    <w:p w:rsidR="008E3715" w:rsidRPr="009E7486" w:rsidRDefault="008E3715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Технология</w:t>
      </w:r>
      <w:r w:rsidR="00A306E8" w:rsidRPr="009E74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E74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оценивания: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сопоставление параметров продемонстрированной деятельности и/или характеристик продукта деятельности с заданными эталонами и стандартами</w:t>
      </w:r>
      <w:r w:rsidR="00A306E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критериям. </w:t>
      </w:r>
    </w:p>
    <w:p w:rsidR="00A306E8" w:rsidRPr="009E7486" w:rsidRDefault="00A306E8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кур</w:t>
      </w:r>
      <w:r w:rsidR="000F32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совой работы (проекта)</w:t>
      </w:r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E3715" w:rsidRPr="009E7486" w:rsidRDefault="008E3715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Технология оценивания: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сопоставление продукта (проекта) с эталоном (осуществляется экспертами</w:t>
      </w:r>
      <w:r w:rsidR="00A306E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экзаменаторами до процедуры защиты и оценка продемонстрированных на защите</w:t>
      </w:r>
      <w:r w:rsidR="00A306E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посредством экспертных оценок членов аттестационной</w:t>
      </w:r>
      <w:r w:rsidR="00A306E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 При ор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 экзамена (квалификационного) в форме защиты студентом курсовой</w:t>
      </w:r>
      <w:r w:rsidR="00A306E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(проекта) необходимо соблюдение следующих требований: выполнение</w:t>
      </w:r>
      <w:r w:rsidR="00A306E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студентом курсовой работы (проекта) ориентировано на решение приоритетных комплексных профессиональных задач, определяемых заказчиками кадров, в том</w:t>
      </w:r>
      <w:r w:rsidR="00A306E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 организациями, в которых проходит практика по профилю специальности; </w:t>
      </w:r>
    </w:p>
    <w:p w:rsidR="00A306E8" w:rsidRPr="009E7486" w:rsidRDefault="00A306E8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портфолио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экзамен квалификационный может проводиться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поэтапно, с использованием накопительной системы. Отдельные этапы экзамена могут </w:t>
      </w:r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проводиться дистанционно, без непосредственного присутствия экспертов,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с представлением в материалах портфолио полученных результатов, выполненного процесса на электронных носителях. </w:t>
      </w:r>
    </w:p>
    <w:p w:rsidR="008E3715" w:rsidRPr="009E7486" w:rsidRDefault="008E3715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Технология оценивания: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сопоставление</w:t>
      </w:r>
      <w:r w:rsidR="00A306E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квалификационных требований с набором документированных</w:t>
      </w:r>
      <w:r w:rsidR="00A306E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свидетельских показаний, содержащихся в портфолио. </w:t>
      </w:r>
    </w:p>
    <w:p w:rsidR="00A306E8" w:rsidRPr="009E7486" w:rsidRDefault="00A306E8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проекта. Подготовка и защита проекта используется в тех случаях, когда оценивание освоения вида деятельности в рамках ПМ, невозможно обеспечить в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 «здесь и сейчас». При этом проект может обеспечить оценку всех или большинства компетенций, относящихся к ПМ. Выбор защиты проекта целесообразен, если его содержание связано с целевым заказом работодателей, опирается на опыт работы на практике, отражает уровень освоения закрепленных за модулем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компетенций. Тематика проекта должна быть актуальной, учитывающей современное состояние и перспективы развития бизнес-процесса. </w:t>
      </w:r>
    </w:p>
    <w:p w:rsidR="008E3715" w:rsidRPr="009E7486" w:rsidRDefault="008E3715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Технология оценивания: 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продукта (проекта) с эталоном (осуществляется экспертами-экзаменаторами до процедуры защиты) и оценка</w:t>
      </w:r>
      <w:r w:rsidR="00A306E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продемонстрированных на защите 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умений посредством экспертных оценок членов аттестационной комиссии. </w:t>
      </w:r>
    </w:p>
    <w:p w:rsidR="00764A53" w:rsidRPr="009E7486" w:rsidRDefault="00764A53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306E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экзамена (квалификационного) по профессиональным модулям могут использоваться элементы накопительной системы оценивания квалификации студентов. Отдельные компетенции в составе вида профессиональной деятельности, трудоемкость выполнения которых существенно превышает ограниченное время экзамена</w:t>
      </w:r>
      <w:r w:rsidR="00A306E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(квалификационного), могут быть оценены во время зачета по практике по профилю специальности при условии присутствия представителя работодателя и надлежащего документального оформления полученных результатов. В этом случае на экзамен (квалификационный) представляются соответствующие зачетные ведомости с подписями работодателей. Решением </w:t>
      </w:r>
      <w:r w:rsidR="00E6599D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</w:t>
      </w:r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 ходе экзамена (квалификационного) производится </w:t>
      </w:r>
      <w:proofErr w:type="spellStart"/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перезачет</w:t>
      </w:r>
      <w:proofErr w:type="spellEnd"/>
      <w:r w:rsidR="008E37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профессиональных компетенций, что удостоверяется подписями членов комиссии в экзаменационных ведомостях экзамена (квалификационного).</w:t>
      </w:r>
      <w:r w:rsidR="00C60992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4E15" w:rsidRPr="009E7486" w:rsidRDefault="00CB05AC" w:rsidP="009E74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3.Условия допуска к экзамену (квалификационному)</w:t>
      </w:r>
      <w:r w:rsidR="00B223D4"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6599D" w:rsidRPr="009E7486" w:rsidRDefault="00E6599D" w:rsidP="009E7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02E" w:rsidRPr="009E7486" w:rsidRDefault="00764A53" w:rsidP="009E7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экзамену (квалификационному) могут быть допущены обучающиеся успешно освоившие все элементы про</w:t>
      </w:r>
      <w:r w:rsidR="009E10D0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граммы профессионального модуля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теоретическую часть модуля (МДК) и практики. По отдельным элементам программы профессионального модуля может проводиться промежуточная аттестация. </w:t>
      </w:r>
    </w:p>
    <w:p w:rsidR="0053502E" w:rsidRPr="009E7486" w:rsidRDefault="00764A53" w:rsidP="009E7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486">
        <w:rPr>
          <w:rFonts w:ascii="Times New Roman" w:hAnsi="Times New Roman" w:cs="Times New Roman"/>
          <w:sz w:val="24"/>
          <w:szCs w:val="24"/>
        </w:rPr>
        <w:t xml:space="preserve">3.2. </w:t>
      </w:r>
      <w:r w:rsidR="0053502E" w:rsidRPr="009E7486">
        <w:rPr>
          <w:rFonts w:ascii="Times New Roman" w:hAnsi="Times New Roman" w:cs="Times New Roman"/>
          <w:sz w:val="24"/>
          <w:szCs w:val="24"/>
        </w:rPr>
        <w:t xml:space="preserve">Возможны следующие формы промежуточной аттестации: </w:t>
      </w:r>
    </w:p>
    <w:p w:rsidR="0053502E" w:rsidRPr="009E7486" w:rsidRDefault="0053502E" w:rsidP="009E7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486">
        <w:rPr>
          <w:rFonts w:ascii="Times New Roman" w:hAnsi="Times New Roman" w:cs="Times New Roman"/>
          <w:sz w:val="24"/>
          <w:szCs w:val="24"/>
        </w:rPr>
        <w:t xml:space="preserve">− по междисциплинарным курсам – дифференцированный зачет (комплексный дифференцированный зачет), экзамен (комплексный экзамен); </w:t>
      </w:r>
    </w:p>
    <w:p w:rsidR="0053502E" w:rsidRPr="009E7486" w:rsidRDefault="0053502E" w:rsidP="009E7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486">
        <w:rPr>
          <w:rFonts w:ascii="Times New Roman" w:hAnsi="Times New Roman" w:cs="Times New Roman"/>
          <w:sz w:val="24"/>
          <w:szCs w:val="24"/>
        </w:rPr>
        <w:t xml:space="preserve">− по практике – дифференцированный зачет (комплексный дифференцированный зачет); </w:t>
      </w:r>
    </w:p>
    <w:p w:rsidR="0053502E" w:rsidRPr="009E7486" w:rsidRDefault="0053502E" w:rsidP="009E7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486">
        <w:rPr>
          <w:rFonts w:ascii="Times New Roman" w:hAnsi="Times New Roman" w:cs="Times New Roman"/>
          <w:sz w:val="24"/>
          <w:szCs w:val="24"/>
        </w:rPr>
        <w:t>− по профессиональному модулю – экзамен (квал</w:t>
      </w:r>
      <w:r w:rsidR="00E6599D" w:rsidRPr="009E7486">
        <w:rPr>
          <w:rFonts w:ascii="Times New Roman" w:hAnsi="Times New Roman" w:cs="Times New Roman"/>
          <w:sz w:val="24"/>
          <w:szCs w:val="24"/>
        </w:rPr>
        <w:t>ификационный).</w:t>
      </w:r>
      <w:r w:rsidRPr="009E74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88A" w:rsidRPr="0035142F" w:rsidRDefault="00764A53" w:rsidP="009E74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Pr="003514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188A" w:rsidRPr="003514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промежуточной аттестации заносятся в ведомость допуска к экзамену (квалификационному), которую заполняет руководитель группы и председатель цикловой методической комиссии</w:t>
      </w:r>
      <w:r w:rsidR="001206D6" w:rsidRPr="0035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  <w:r w:rsidR="0003188A" w:rsidRPr="003514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7486" w:rsidRPr="0035142F" w:rsidRDefault="009E7486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4E15" w:rsidRPr="009E7486" w:rsidRDefault="00CB05AC" w:rsidP="00CA2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283B6F"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  <w:proofErr w:type="gramStart"/>
      <w:r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  экзамена</w:t>
      </w:r>
      <w:proofErr w:type="gramEnd"/>
      <w:r w:rsidR="00B223D4"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(квалификационного)</w:t>
      </w:r>
      <w:r w:rsidR="00B223D4"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6599D" w:rsidRPr="009E7486" w:rsidRDefault="00E6599D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64A53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и условия проведения экзамена (квалификационного) определяются </w:t>
      </w:r>
      <w:proofErr w:type="spellStart"/>
      <w:r w:rsidR="003C4D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</w:t>
      </w:r>
      <w:r w:rsidR="00B314EF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proofErr w:type="spellEnd"/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чего разрабатываются комплекты контрольно-оценочных средств для 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профессиональных модулей. Студенты обеспечиваются </w:t>
      </w:r>
      <w:r w:rsidR="009E007D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контрольно-оценочными средствами (</w:t>
      </w:r>
      <w:proofErr w:type="spellStart"/>
      <w:r w:rsidR="009E007D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КОСы</w:t>
      </w:r>
      <w:proofErr w:type="spellEnd"/>
      <w:r w:rsidR="009E007D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</w:t>
      </w:r>
      <w:r w:rsidR="00BB2731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ш</w:t>
      </w:r>
      <w:r w:rsidR="0053502E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месяцев до начала экзамена.</w:t>
      </w:r>
    </w:p>
    <w:p w:rsidR="00E6599D" w:rsidRPr="009E7486" w:rsidRDefault="00CB05AC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экзамена (квалификационного) могут быть 3 типов:</w:t>
      </w:r>
    </w:p>
    <w:p w:rsidR="00547E4B" w:rsidRPr="009E7486" w:rsidRDefault="00547E4B" w:rsidP="009E7486">
      <w:pPr>
        <w:pStyle w:val="ae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7486">
        <w:rPr>
          <w:rFonts w:ascii="Times New Roman" w:hAnsi="Times New Roman" w:cs="Times New Roman"/>
          <w:sz w:val="24"/>
          <w:szCs w:val="24"/>
        </w:rPr>
        <w:t xml:space="preserve">задания, ориентированные на проверку </w:t>
      </w:r>
      <w:r w:rsidRPr="009E7486">
        <w:rPr>
          <w:rFonts w:ascii="Times New Roman" w:hAnsi="Times New Roman" w:cs="Times New Roman"/>
          <w:sz w:val="24"/>
          <w:szCs w:val="24"/>
        </w:rPr>
        <w:tab/>
        <w:t xml:space="preserve">освоения вида профессиональной деятельности в целом; </w:t>
      </w:r>
    </w:p>
    <w:p w:rsidR="00547E4B" w:rsidRPr="009E7486" w:rsidRDefault="00547E4B" w:rsidP="009E7486">
      <w:pPr>
        <w:pStyle w:val="ae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7486">
        <w:rPr>
          <w:rFonts w:ascii="Times New Roman" w:hAnsi="Times New Roman" w:cs="Times New Roman"/>
          <w:sz w:val="24"/>
          <w:szCs w:val="24"/>
        </w:rPr>
        <w:t xml:space="preserve">задания, проверяющие освоение группы компетенций, соответствующих определенному разделу профессионального модуля; </w:t>
      </w:r>
    </w:p>
    <w:p w:rsidR="00547E4B" w:rsidRPr="009E7486" w:rsidRDefault="00547E4B" w:rsidP="009E7486">
      <w:pPr>
        <w:pStyle w:val="ae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7486">
        <w:rPr>
          <w:rFonts w:ascii="Times New Roman" w:hAnsi="Times New Roman" w:cs="Times New Roman"/>
          <w:sz w:val="24"/>
          <w:szCs w:val="24"/>
        </w:rPr>
        <w:t xml:space="preserve">задания, проверяющие отдельные компетенции внутри профессионального модуля. </w:t>
      </w:r>
    </w:p>
    <w:p w:rsidR="000C4E15" w:rsidRPr="009E7486" w:rsidRDefault="00764A53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заданий необходимо иметь в</w:t>
      </w:r>
      <w:r w:rsidR="0053502E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виду, что оценивается профессионально значимая для </w:t>
      </w:r>
      <w:r w:rsidR="000718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вида профессиональной </w:t>
      </w:r>
      <w:proofErr w:type="gramStart"/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  информация</w:t>
      </w:r>
      <w:proofErr w:type="gramEnd"/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направленная на формирование профессиональных компетенций, а также общих компетенций. Задания на проверку усвоения необходимого объема информации должны носить </w:t>
      </w:r>
      <w:proofErr w:type="spellStart"/>
      <w:r w:rsidR="009E007D" w:rsidRPr="009E7486">
        <w:rPr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="009E007D" w:rsidRPr="009E7486">
        <w:rPr>
          <w:rFonts w:ascii="Times New Roman" w:hAnsi="Times New Roman" w:cs="Times New Roman"/>
          <w:sz w:val="24"/>
          <w:szCs w:val="24"/>
        </w:rPr>
        <w:t>-ориентированный, комплексный характер, т.е. задания должны быть направлены на решение не учебных, а профессиональных задач.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задания должно быть максимально приближено к ситуации профессиональной деятельнос</w:t>
      </w:r>
      <w:r w:rsidR="000718B5">
        <w:rPr>
          <w:rFonts w:ascii="Times New Roman" w:eastAsia="Times New Roman" w:hAnsi="Times New Roman" w:cs="Times New Roman"/>
          <w:sz w:val="24"/>
          <w:szCs w:val="24"/>
          <w:lang w:eastAsia="ru-RU"/>
        </w:rPr>
        <w:t>ти. Разработка типовых заданий 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сопровождается установлением критериев для их оцен</w:t>
      </w:r>
      <w:r w:rsidR="0053502E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ивания</w:t>
      </w:r>
      <w:r w:rsidR="000C4E15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4B3F" w:rsidRPr="009E7486" w:rsidRDefault="00764A53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53502E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онтрольно-оценочны</w:t>
      </w:r>
      <w:r w:rsidR="0053502E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3502E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314EF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критерии оценки знаний на аттестационных испытаниях утверждаются руководителем образовательного учреждения </w:t>
      </w:r>
      <w:r w:rsidR="00B314EF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(начальником отделения</w:t>
      </w:r>
      <w:r w:rsid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/филиала</w:t>
      </w:r>
      <w:r w:rsidR="00B314EF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их обсуждения на заседании </w:t>
      </w:r>
      <w:r w:rsidR="0053502E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цикловой методической комиссии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4A53" w:rsidRPr="009E7486" w:rsidRDefault="00764A53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7334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освоения вида профессиональной деятельности по профессиональному модулю является</w:t>
      </w:r>
      <w:r w:rsidR="0017334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17334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 или не освоен, и которое заносится в зачетную книжку</w:t>
      </w:r>
      <w:r w:rsidR="000F32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экзаменационную ведомость и</w:t>
      </w:r>
      <w:r w:rsidRPr="009E7486">
        <w:rPr>
          <w:rFonts w:ascii="Times New Roman" w:hAnsi="Times New Roman" w:cs="Times New Roman"/>
          <w:sz w:val="24"/>
          <w:szCs w:val="24"/>
        </w:rPr>
        <w:t xml:space="preserve"> протокол заседания экзаменационной комиссии.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7241" w:rsidRPr="009E7486" w:rsidRDefault="00D97241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7334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окончанию экзамена (квалификационного) </w:t>
      </w:r>
      <w:r w:rsidR="00B60561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учебных занятий заполняется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561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9. Результаты 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</w:t>
      </w:r>
      <w:r w:rsidR="00B60561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профессионального модуля по каждому виду профессиональной деятельности.</w:t>
      </w:r>
    </w:p>
    <w:p w:rsidR="00864B3F" w:rsidRPr="009E7486" w:rsidRDefault="00764A53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7334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64B3F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неявки студента на экзамен (квалификационный) в </w:t>
      </w:r>
      <w:r w:rsidR="000F3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экзаменационной </w:t>
      </w:r>
      <w:r w:rsidR="00864B3F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ведомости освоения профессионального модуля производится запись «не явился». </w:t>
      </w:r>
    </w:p>
    <w:p w:rsidR="0035142F" w:rsidRPr="003C4D1F" w:rsidRDefault="00764A53" w:rsidP="003C4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73348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64B3F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Повторная сдача (пересдача) экзамена (квалификационного) по профессиональному модулю проводится на специальном (дополнительном) заседании </w:t>
      </w:r>
      <w:r w:rsidR="000F32A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</w:t>
      </w:r>
      <w:r w:rsidR="00864B3F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не ранее чем через 30 дней. </w:t>
      </w:r>
      <w:r w:rsidR="00864B3F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0C4E15" w:rsidRPr="009E7486" w:rsidRDefault="00CB05AC" w:rsidP="009E74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283B6F"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</w:t>
      </w:r>
      <w:r w:rsidR="00B223D4"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 условия подготовки к экзамену </w:t>
      </w:r>
      <w:r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(квалификационному)</w:t>
      </w:r>
      <w:r w:rsidR="00B223D4"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6599D" w:rsidRPr="009E7486" w:rsidRDefault="00764A53" w:rsidP="009E7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3C4D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перечень наглядных пособий, материалов справочного </w:t>
      </w:r>
      <w:r w:rsidR="00E6599D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арактера, нормативных документов и различных образцов, которые разрешены к использованию на экзамене.</w:t>
      </w:r>
    </w:p>
    <w:p w:rsidR="00864B3F" w:rsidRPr="009E7486" w:rsidRDefault="00764A53" w:rsidP="009E7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подготовки к экзамену (квалификационному) могут проводиться консультации за счет общего бюджета времени, отведенного на консультации.</w:t>
      </w:r>
    </w:p>
    <w:p w:rsidR="00864B3F" w:rsidRPr="009E7486" w:rsidRDefault="00764A53" w:rsidP="009E7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864B3F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 (квалификационный) в зависимости от профиля и содержания профессионального модуля, других значимых условий организации образовательного процесса может проводиться: </w:t>
      </w:r>
    </w:p>
    <w:p w:rsidR="00864B3F" w:rsidRPr="009E7486" w:rsidRDefault="00864B3F" w:rsidP="009E7486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предприятиях (в организациях) - заказчиках кадров, в том числе по месту прохождения кандидатами практики по профилю специальности в рамках профессионального модуля, </w:t>
      </w:r>
    </w:p>
    <w:p w:rsidR="000F32A9" w:rsidRPr="000F32A9" w:rsidRDefault="00864B3F" w:rsidP="009E7486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C4D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F3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502E" w:rsidRPr="0035142F" w:rsidRDefault="000F32A9" w:rsidP="000F32A9">
      <w:pPr>
        <w:pStyle w:val="ae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="0053502E" w:rsidRPr="0035142F">
        <w:rPr>
          <w:rFonts w:ascii="Times New Roman" w:hAnsi="Times New Roman" w:cs="Times New Roman"/>
          <w:sz w:val="24"/>
          <w:szCs w:val="24"/>
        </w:rPr>
        <w:t xml:space="preserve">На сдачу экзамена (квалификационного) по профессиям рабочих, должностям служащих предусматривается шесть академических часов на учебную группу. </w:t>
      </w:r>
    </w:p>
    <w:p w:rsidR="0053502E" w:rsidRPr="0035142F" w:rsidRDefault="00764A53" w:rsidP="009E7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42F">
        <w:rPr>
          <w:rFonts w:ascii="Times New Roman" w:hAnsi="Times New Roman" w:cs="Times New Roman"/>
          <w:sz w:val="24"/>
          <w:szCs w:val="24"/>
        </w:rPr>
        <w:t>5.</w:t>
      </w:r>
      <w:r w:rsidR="000F32A9" w:rsidRPr="0035142F">
        <w:rPr>
          <w:rFonts w:ascii="Times New Roman" w:hAnsi="Times New Roman" w:cs="Times New Roman"/>
          <w:sz w:val="24"/>
          <w:szCs w:val="24"/>
        </w:rPr>
        <w:t>5</w:t>
      </w:r>
      <w:r w:rsidRPr="0035142F">
        <w:rPr>
          <w:rFonts w:ascii="Times New Roman" w:hAnsi="Times New Roman" w:cs="Times New Roman"/>
          <w:sz w:val="24"/>
          <w:szCs w:val="24"/>
        </w:rPr>
        <w:t xml:space="preserve">. </w:t>
      </w:r>
      <w:r w:rsidR="0053502E" w:rsidRPr="0035142F">
        <w:rPr>
          <w:rFonts w:ascii="Times New Roman" w:hAnsi="Times New Roman" w:cs="Times New Roman"/>
          <w:sz w:val="24"/>
          <w:szCs w:val="24"/>
        </w:rPr>
        <w:t xml:space="preserve">На сдачу экзамена (квалификационного) по специальностям предусматривается 1/3 академического часа на одного обучающегося каждому члену комиссии. </w:t>
      </w:r>
    </w:p>
    <w:p w:rsidR="002F2F7C" w:rsidRDefault="009E7486" w:rsidP="002F2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0F32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F2F7C" w:rsidRPr="00F17D11">
        <w:rPr>
          <w:rFonts w:ascii="Times New Roman" w:hAnsi="Times New Roman" w:cs="Times New Roman"/>
          <w:sz w:val="24"/>
          <w:szCs w:val="24"/>
        </w:rPr>
        <w:t xml:space="preserve">К началу экзамена </w:t>
      </w:r>
      <w:r w:rsidR="002F2F7C">
        <w:rPr>
          <w:rFonts w:ascii="Times New Roman" w:hAnsi="Times New Roman" w:cs="Times New Roman"/>
          <w:sz w:val="24"/>
          <w:szCs w:val="24"/>
        </w:rPr>
        <w:t>(</w:t>
      </w:r>
      <w:r w:rsidR="002F2F7C" w:rsidRPr="00F17D11">
        <w:rPr>
          <w:rFonts w:ascii="Times New Roman" w:hAnsi="Times New Roman" w:cs="Times New Roman"/>
          <w:sz w:val="24"/>
          <w:szCs w:val="24"/>
        </w:rPr>
        <w:t>квалификационного</w:t>
      </w:r>
      <w:r w:rsidR="002F2F7C">
        <w:rPr>
          <w:rFonts w:ascii="Times New Roman" w:hAnsi="Times New Roman" w:cs="Times New Roman"/>
          <w:sz w:val="24"/>
          <w:szCs w:val="24"/>
        </w:rPr>
        <w:t>)</w:t>
      </w:r>
      <w:r w:rsidR="002F2F7C" w:rsidRPr="00F17D11">
        <w:rPr>
          <w:rFonts w:ascii="Times New Roman" w:hAnsi="Times New Roman" w:cs="Times New Roman"/>
          <w:sz w:val="24"/>
          <w:szCs w:val="24"/>
        </w:rPr>
        <w:t xml:space="preserve"> должны быть подготовлены следующие документы: </w:t>
      </w:r>
    </w:p>
    <w:p w:rsidR="002F2F7C" w:rsidRDefault="002F2F7C" w:rsidP="002F2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7D11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средств, </w:t>
      </w:r>
    </w:p>
    <w:p w:rsidR="002F2F7C" w:rsidRDefault="002F2F7C" w:rsidP="002F2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7D11">
        <w:rPr>
          <w:rFonts w:ascii="Times New Roman" w:hAnsi="Times New Roman" w:cs="Times New Roman"/>
          <w:sz w:val="24"/>
          <w:szCs w:val="24"/>
        </w:rPr>
        <w:t xml:space="preserve">наглядные пособия, материалы справочного характера, нормативные документы и образцы, разрешенные к использованию на экзамене, </w:t>
      </w:r>
    </w:p>
    <w:p w:rsidR="002F2F7C" w:rsidRDefault="002F2F7C" w:rsidP="002F2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 допуска к экзамену (квалификационному)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2F7C" w:rsidRDefault="002F2F7C" w:rsidP="002F2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экзаменационная ведомость (Приложение.2),</w:t>
      </w:r>
    </w:p>
    <w:p w:rsidR="002F2F7C" w:rsidRDefault="002F2F7C" w:rsidP="002F2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7D11">
        <w:rPr>
          <w:rFonts w:ascii="Times New Roman" w:hAnsi="Times New Roman" w:cs="Times New Roman"/>
          <w:sz w:val="24"/>
          <w:szCs w:val="24"/>
        </w:rPr>
        <w:t>протокол зас</w:t>
      </w:r>
      <w:r>
        <w:rPr>
          <w:rFonts w:ascii="Times New Roman" w:hAnsi="Times New Roman" w:cs="Times New Roman"/>
          <w:sz w:val="24"/>
          <w:szCs w:val="24"/>
        </w:rPr>
        <w:t>едания экзаменационной комиссии (Приложение 3),</w:t>
      </w:r>
    </w:p>
    <w:p w:rsidR="002F2F7C" w:rsidRDefault="002F2F7C" w:rsidP="002F2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оценочная ведомость по профессиональному модулю (Приложение 4)</w:t>
      </w:r>
      <w:r w:rsidR="00A50CD0">
        <w:rPr>
          <w:rFonts w:ascii="Times New Roman" w:hAnsi="Times New Roman" w:cs="Times New Roman"/>
          <w:sz w:val="24"/>
          <w:szCs w:val="24"/>
        </w:rPr>
        <w:t xml:space="preserve"> на каждого обучающегося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F2F7C" w:rsidRDefault="002F2F7C" w:rsidP="002F2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аттестационные листы по практике (Приложение 5)</w:t>
      </w:r>
      <w:r w:rsidR="00A50CD0">
        <w:rPr>
          <w:rFonts w:ascii="Times New Roman" w:hAnsi="Times New Roman" w:cs="Times New Roman"/>
          <w:sz w:val="24"/>
          <w:szCs w:val="24"/>
        </w:rPr>
        <w:t xml:space="preserve"> на каждого обучающегося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2F7C" w:rsidRPr="00F17D11" w:rsidRDefault="002F2F7C" w:rsidP="002F2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F32A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Все документы, указанные в п.5.</w:t>
      </w:r>
      <w:r w:rsidR="000F32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.настоящего положение должны быть предварительно заполнены в максимально возможном объеме.</w:t>
      </w:r>
    </w:p>
    <w:p w:rsidR="009E7486" w:rsidRPr="009E7486" w:rsidRDefault="009E7486" w:rsidP="009E7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4E15" w:rsidRPr="009E7486" w:rsidRDefault="00CB05AC" w:rsidP="002F2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6.Структура </w:t>
      </w:r>
      <w:r w:rsidR="009E007D"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экзаменационной</w:t>
      </w:r>
      <w:r w:rsidRPr="009E7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 для проведения экзамена (квалификационного).</w:t>
      </w:r>
    </w:p>
    <w:p w:rsidR="00E6599D" w:rsidRPr="009E7486" w:rsidRDefault="00E6599D" w:rsidP="009E74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599D" w:rsidRPr="009E7486" w:rsidRDefault="00764A53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6.1. </w:t>
      </w:r>
      <w:r w:rsidR="009E007D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Экзаменационная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организуется по каждому профессиональному модулю или для </w:t>
      </w:r>
      <w:proofErr w:type="gramStart"/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  родственных</w:t>
      </w:r>
      <w:proofErr w:type="gramEnd"/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99D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модулей.</w:t>
      </w:r>
    </w:p>
    <w:p w:rsidR="00E6599D" w:rsidRPr="009E7486" w:rsidRDefault="00764A53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9E007D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Экзаменационная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комиссию возглавляет председатель, который организует и контролирует деятельность комиссии, обеспечивает единство требований к выпускникам. Председателем комиссии для проведения экзамена (квалификационного) является представитель работодателя.  </w:t>
      </w:r>
    </w:p>
    <w:p w:rsidR="00E6599D" w:rsidRPr="009E7486" w:rsidRDefault="00764A53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9E007D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Экзаменационная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формируется из преподавателей </w:t>
      </w:r>
      <w:r w:rsidR="003C4D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</w:t>
      </w:r>
      <w:r w:rsidR="00B314EF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членов комиссии утверждается директором </w:t>
      </w:r>
      <w:r w:rsidR="003C4D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</w:t>
      </w:r>
      <w:r w:rsidR="00B314EF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B05AC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599D" w:rsidRPr="009E7486" w:rsidRDefault="00764A53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="00E6599D" w:rsidRPr="009E748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Экзаменационные комиссии создаются на каждый год.</w:t>
      </w:r>
    </w:p>
    <w:p w:rsidR="0035142F" w:rsidRDefault="009E10D0" w:rsidP="003C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4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42F" w:rsidRPr="009E7486" w:rsidRDefault="0035142F" w:rsidP="009E7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0D0" w:rsidRPr="009E7486" w:rsidRDefault="00283B6F" w:rsidP="009E7486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9E7486">
        <w:rPr>
          <w:b/>
        </w:rPr>
        <w:t>7</w:t>
      </w:r>
      <w:r w:rsidR="009E007D" w:rsidRPr="009E7486">
        <w:rPr>
          <w:b/>
        </w:rPr>
        <w:t>. Особенности проведения экзамена (квалификационного)</w:t>
      </w:r>
      <w:r w:rsidR="009E10D0" w:rsidRPr="009E7486">
        <w:rPr>
          <w:b/>
        </w:rPr>
        <w:t xml:space="preserve"> для лиц с ограниченными возможностями здоровья</w:t>
      </w:r>
      <w:r w:rsidR="00B223D4" w:rsidRPr="009E7486">
        <w:rPr>
          <w:b/>
        </w:rPr>
        <w:t>.</w:t>
      </w:r>
    </w:p>
    <w:p w:rsidR="00B223D4" w:rsidRPr="009E7486" w:rsidRDefault="00B223D4" w:rsidP="009E7486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9E10D0" w:rsidRPr="009E7486" w:rsidRDefault="00764A53" w:rsidP="009E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486">
        <w:rPr>
          <w:rFonts w:ascii="Times New Roman" w:hAnsi="Times New Roman" w:cs="Times New Roman"/>
          <w:sz w:val="24"/>
          <w:szCs w:val="24"/>
        </w:rPr>
        <w:t xml:space="preserve">7.1. </w:t>
      </w:r>
      <w:r w:rsidR="009E10D0" w:rsidRPr="009E7486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9E007D" w:rsidRPr="009E7486">
        <w:rPr>
          <w:rFonts w:ascii="Times New Roman" w:hAnsi="Times New Roman" w:cs="Times New Roman"/>
          <w:sz w:val="24"/>
          <w:szCs w:val="24"/>
        </w:rPr>
        <w:t>экзамена (квалификационного)</w:t>
      </w:r>
      <w:r w:rsidR="009E10D0" w:rsidRPr="009E7486">
        <w:rPr>
          <w:rFonts w:ascii="Times New Roman" w:hAnsi="Times New Roman" w:cs="Times New Roman"/>
          <w:sz w:val="24"/>
          <w:szCs w:val="24"/>
        </w:rPr>
        <w:t xml:space="preserve"> обучения лиц с ограниченными возможностями здоровья осуществляется с учетом психолого-физиологических особенностей.</w:t>
      </w:r>
    </w:p>
    <w:p w:rsidR="009E10D0" w:rsidRPr="009E7486" w:rsidRDefault="00764A53" w:rsidP="009E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486">
        <w:rPr>
          <w:rFonts w:ascii="Times New Roman" w:hAnsi="Times New Roman" w:cs="Times New Roman"/>
          <w:sz w:val="24"/>
          <w:szCs w:val="24"/>
        </w:rPr>
        <w:t xml:space="preserve">7.2. </w:t>
      </w:r>
      <w:r w:rsidR="009E10D0" w:rsidRPr="009E7486">
        <w:rPr>
          <w:rFonts w:ascii="Times New Roman" w:hAnsi="Times New Roman" w:cs="Times New Roman"/>
          <w:sz w:val="24"/>
          <w:szCs w:val="24"/>
        </w:rPr>
        <w:t xml:space="preserve">Для </w:t>
      </w:r>
      <w:r w:rsidR="009E007D" w:rsidRPr="009E7486">
        <w:rPr>
          <w:rFonts w:ascii="Times New Roman" w:hAnsi="Times New Roman" w:cs="Times New Roman"/>
          <w:sz w:val="24"/>
          <w:szCs w:val="24"/>
        </w:rPr>
        <w:t>итоговой формы контроля по профессиональному модулю</w:t>
      </w:r>
      <w:r w:rsidR="009E10D0" w:rsidRPr="009E7486">
        <w:rPr>
          <w:rFonts w:ascii="Times New Roman" w:hAnsi="Times New Roman" w:cs="Times New Roman"/>
          <w:sz w:val="24"/>
          <w:szCs w:val="24"/>
        </w:rPr>
        <w:t xml:space="preserve"> лиц с ограниченными возможностями здоровья создаются </w:t>
      </w:r>
      <w:proofErr w:type="spellStart"/>
      <w:r w:rsidR="009E007D" w:rsidRPr="009E7486">
        <w:rPr>
          <w:rFonts w:ascii="Times New Roman" w:hAnsi="Times New Roman" w:cs="Times New Roman"/>
          <w:sz w:val="24"/>
          <w:szCs w:val="24"/>
        </w:rPr>
        <w:t>КОСы</w:t>
      </w:r>
      <w:proofErr w:type="spellEnd"/>
      <w:r w:rsidR="009E10D0" w:rsidRPr="009E7486">
        <w:rPr>
          <w:rFonts w:ascii="Times New Roman" w:hAnsi="Times New Roman" w:cs="Times New Roman"/>
          <w:sz w:val="24"/>
          <w:szCs w:val="24"/>
        </w:rPr>
        <w:t xml:space="preserve">, адаптированные для инвалидов и лиц с ограниченными возможностями здоровья и позволяющие оценить достижение ими запланированных </w:t>
      </w:r>
      <w:r w:rsidR="00283B6F" w:rsidRPr="009E7486">
        <w:rPr>
          <w:rFonts w:ascii="Times New Roman" w:hAnsi="Times New Roman" w:cs="Times New Roman"/>
          <w:sz w:val="24"/>
          <w:szCs w:val="24"/>
        </w:rPr>
        <w:t>программой профессионального</w:t>
      </w:r>
      <w:r w:rsidR="008E3715" w:rsidRPr="009E7486">
        <w:rPr>
          <w:rFonts w:ascii="Times New Roman" w:hAnsi="Times New Roman" w:cs="Times New Roman"/>
          <w:sz w:val="24"/>
          <w:szCs w:val="24"/>
        </w:rPr>
        <w:t xml:space="preserve"> </w:t>
      </w:r>
      <w:r w:rsidR="00283B6F" w:rsidRPr="009E7486">
        <w:rPr>
          <w:rFonts w:ascii="Times New Roman" w:hAnsi="Times New Roman" w:cs="Times New Roman"/>
          <w:sz w:val="24"/>
          <w:szCs w:val="24"/>
        </w:rPr>
        <w:t>модуля</w:t>
      </w:r>
      <w:r w:rsidR="008E3715" w:rsidRPr="009E7486">
        <w:rPr>
          <w:rFonts w:ascii="Times New Roman" w:hAnsi="Times New Roman" w:cs="Times New Roman"/>
          <w:sz w:val="24"/>
          <w:szCs w:val="24"/>
        </w:rPr>
        <w:t xml:space="preserve"> </w:t>
      </w:r>
      <w:r w:rsidR="00283B6F" w:rsidRPr="009E7486">
        <w:rPr>
          <w:rFonts w:ascii="Times New Roman" w:hAnsi="Times New Roman" w:cs="Times New Roman"/>
          <w:sz w:val="24"/>
          <w:szCs w:val="24"/>
        </w:rPr>
        <w:t xml:space="preserve">и определенных в разделе «Требования к результатам освоения ППКРС/ППССЗ» ФГОС </w:t>
      </w:r>
      <w:r w:rsidR="009E10D0" w:rsidRPr="009E7486">
        <w:rPr>
          <w:rFonts w:ascii="Times New Roman" w:hAnsi="Times New Roman" w:cs="Times New Roman"/>
          <w:sz w:val="24"/>
          <w:szCs w:val="24"/>
        </w:rPr>
        <w:t>р</w:t>
      </w:r>
      <w:r w:rsidR="00BB2731" w:rsidRPr="009E7486">
        <w:rPr>
          <w:rFonts w:ascii="Times New Roman" w:hAnsi="Times New Roman" w:cs="Times New Roman"/>
          <w:sz w:val="24"/>
          <w:szCs w:val="24"/>
        </w:rPr>
        <w:t xml:space="preserve">езультатов обучения и уровень </w:t>
      </w:r>
      <w:proofErr w:type="spellStart"/>
      <w:r w:rsidR="00BB2731" w:rsidRPr="009E7486">
        <w:rPr>
          <w:rFonts w:ascii="Times New Roman" w:hAnsi="Times New Roman" w:cs="Times New Roman"/>
          <w:sz w:val="24"/>
          <w:szCs w:val="24"/>
        </w:rPr>
        <w:t>сф</w:t>
      </w:r>
      <w:r w:rsidR="009E10D0" w:rsidRPr="009E7486">
        <w:rPr>
          <w:rFonts w:ascii="Times New Roman" w:hAnsi="Times New Roman" w:cs="Times New Roman"/>
          <w:sz w:val="24"/>
          <w:szCs w:val="24"/>
        </w:rPr>
        <w:t>ормированности</w:t>
      </w:r>
      <w:proofErr w:type="spellEnd"/>
      <w:r w:rsidR="009E10D0" w:rsidRPr="009E7486">
        <w:rPr>
          <w:rFonts w:ascii="Times New Roman" w:hAnsi="Times New Roman" w:cs="Times New Roman"/>
          <w:sz w:val="24"/>
          <w:szCs w:val="24"/>
        </w:rPr>
        <w:t xml:space="preserve"> всех компетенций</w:t>
      </w:r>
      <w:r w:rsidR="00283B6F" w:rsidRPr="009E7486">
        <w:rPr>
          <w:rFonts w:ascii="Times New Roman" w:hAnsi="Times New Roman" w:cs="Times New Roman"/>
          <w:sz w:val="24"/>
          <w:szCs w:val="24"/>
        </w:rPr>
        <w:t>.</w:t>
      </w:r>
    </w:p>
    <w:p w:rsidR="009E10D0" w:rsidRPr="009E7486" w:rsidRDefault="00764A53" w:rsidP="009E7486">
      <w:pPr>
        <w:pStyle w:val="a3"/>
        <w:spacing w:before="0" w:beforeAutospacing="0" w:after="0" w:afterAutospacing="0"/>
        <w:ind w:firstLine="709"/>
        <w:jc w:val="both"/>
      </w:pPr>
      <w:r w:rsidRPr="009E7486">
        <w:t xml:space="preserve">7.3. </w:t>
      </w:r>
      <w:r w:rsidR="009E10D0" w:rsidRPr="009E7486">
        <w:t xml:space="preserve">Форма проведения </w:t>
      </w:r>
      <w:r w:rsidR="00283B6F" w:rsidRPr="009E7486">
        <w:t>экзамена (квалификационного)</w:t>
      </w:r>
      <w:r w:rsidR="009E10D0" w:rsidRPr="009E7486">
        <w:t xml:space="preserve"> </w:t>
      </w:r>
      <w:r w:rsidR="00283B6F" w:rsidRPr="009E7486">
        <w:t>выбирается</w:t>
      </w:r>
      <w:r w:rsidR="009E10D0" w:rsidRPr="009E7486">
        <w:t xml:space="preserve"> с учетом индивидуальных психофизических особенностей</w:t>
      </w:r>
      <w:r w:rsidR="00283B6F" w:rsidRPr="009E7486">
        <w:t>.</w:t>
      </w:r>
    </w:p>
    <w:p w:rsidR="000C4E15" w:rsidRPr="009E7486" w:rsidRDefault="00764A53" w:rsidP="009E7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86">
        <w:rPr>
          <w:rFonts w:ascii="Times New Roman" w:eastAsia="Times New Roman" w:hAnsi="Times New Roman" w:cs="Times New Roman"/>
          <w:sz w:val="24"/>
          <w:szCs w:val="24"/>
        </w:rPr>
        <w:t xml:space="preserve">7.4. </w:t>
      </w:r>
      <w:r w:rsidR="009E10D0" w:rsidRPr="009E7486">
        <w:rPr>
          <w:rFonts w:ascii="Times New Roman" w:eastAsia="Times New Roman" w:hAnsi="Times New Roman" w:cs="Times New Roman"/>
          <w:sz w:val="24"/>
          <w:szCs w:val="24"/>
        </w:rPr>
        <w:t>При необходимости студенту предоставляется дополнительное время для подготовки ответа экзамене</w:t>
      </w:r>
      <w:r w:rsidR="00283B6F" w:rsidRPr="009E7486">
        <w:rPr>
          <w:rFonts w:ascii="Times New Roman" w:eastAsia="Times New Roman" w:hAnsi="Times New Roman" w:cs="Times New Roman"/>
          <w:sz w:val="24"/>
          <w:szCs w:val="24"/>
        </w:rPr>
        <w:t xml:space="preserve"> (квалификационном)</w:t>
      </w:r>
      <w:r w:rsidR="009E10D0" w:rsidRPr="009E74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188A" w:rsidRPr="002D7304" w:rsidRDefault="0003188A" w:rsidP="002D7304">
      <w:pPr>
        <w:tabs>
          <w:tab w:val="left" w:pos="21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3188A" w:rsidRPr="002D7304" w:rsidSect="00157586"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3188A" w:rsidRPr="001206D6" w:rsidRDefault="0003188A" w:rsidP="0004510D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1.</w:t>
      </w:r>
    </w:p>
    <w:p w:rsidR="003C4D1F" w:rsidRPr="003C4D1F" w:rsidRDefault="003C4D1F" w:rsidP="003C4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D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ЧАСТНОЕ ПРОФЕССИОНАЛЬНОЕ ОБРАЗОВАТЕЛЬНОЕ УЧРЕЖДЕНИЕ </w:t>
      </w:r>
    </w:p>
    <w:p w:rsidR="0003188A" w:rsidRDefault="003C4D1F" w:rsidP="003C4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D1F">
        <w:rPr>
          <w:rFonts w:ascii="Times New Roman" w:eastAsia="Times New Roman" w:hAnsi="Times New Roman" w:cs="Times New Roman"/>
          <w:sz w:val="20"/>
          <w:szCs w:val="20"/>
          <w:lang w:eastAsia="ru-RU"/>
        </w:rPr>
        <w:t>«ГОРСКИЙ ГУМАНИТАРНО-ТЕХНИЧЕСКИЙ ТЕХНИКУМ»</w:t>
      </w:r>
    </w:p>
    <w:p w:rsidR="00E048AE" w:rsidRDefault="002D7304" w:rsidP="003C4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188A" w:rsidRPr="001206D6" w:rsidRDefault="0003188A" w:rsidP="00031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Ведомость допуска к экзамену (квалификационному) по профессиональному модулю </w:t>
      </w:r>
    </w:p>
    <w:p w:rsidR="0003188A" w:rsidRDefault="0003188A" w:rsidP="00031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   </w:t>
      </w:r>
    </w:p>
    <w:p w:rsidR="0003188A" w:rsidRPr="001206D6" w:rsidRDefault="0003188A" w:rsidP="000318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206D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(код и </w:t>
      </w:r>
      <w:r w:rsidR="00D226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наименование </w:t>
      </w:r>
      <w:r w:rsidRPr="001206D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модуля)</w:t>
      </w:r>
    </w:p>
    <w:p w:rsidR="0003188A" w:rsidRDefault="0003188A" w:rsidP="00031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88A" w:rsidRDefault="0003188A" w:rsidP="00031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специальности/профессии __________________________________________________________________________________________  </w:t>
      </w:r>
    </w:p>
    <w:p w:rsidR="0003188A" w:rsidRPr="001206D6" w:rsidRDefault="0003188A" w:rsidP="000318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206D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(код и наименование специальности/профессии)</w:t>
      </w:r>
    </w:p>
    <w:p w:rsidR="0003188A" w:rsidRDefault="0003188A" w:rsidP="00031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__________</w:t>
      </w:r>
    </w:p>
    <w:p w:rsidR="0003188A" w:rsidRDefault="0003188A" w:rsidP="00031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3549"/>
        <w:gridCol w:w="894"/>
        <w:gridCol w:w="850"/>
        <w:gridCol w:w="851"/>
        <w:gridCol w:w="1232"/>
        <w:gridCol w:w="1276"/>
        <w:gridCol w:w="2126"/>
        <w:gridCol w:w="1701"/>
        <w:gridCol w:w="1560"/>
      </w:tblGrid>
      <w:tr w:rsidR="001206D6" w:rsidTr="001206D6">
        <w:tc>
          <w:tcPr>
            <w:tcW w:w="670" w:type="dxa"/>
            <w:vMerge w:val="restart"/>
            <w:vAlign w:val="center"/>
          </w:tcPr>
          <w:p w:rsidR="001206D6" w:rsidRPr="001206D6" w:rsidRDefault="001206D6" w:rsidP="001206D6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06D6"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49" w:type="dxa"/>
            <w:vMerge w:val="restart"/>
            <w:vAlign w:val="center"/>
          </w:tcPr>
          <w:p w:rsidR="001206D6" w:rsidRPr="001206D6" w:rsidRDefault="001206D6" w:rsidP="001206D6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06D6">
              <w:rPr>
                <w:rFonts w:ascii="Times New Roman" w:eastAsia="Times New Roman" w:hAnsi="Times New Roman"/>
                <w:b/>
                <w:sz w:val="20"/>
                <w:szCs w:val="20"/>
              </w:rPr>
              <w:t>Ф.И.О. студента</w:t>
            </w:r>
          </w:p>
        </w:tc>
        <w:tc>
          <w:tcPr>
            <w:tcW w:w="2595" w:type="dxa"/>
            <w:gridSpan w:val="3"/>
            <w:vAlign w:val="center"/>
          </w:tcPr>
          <w:p w:rsidR="001206D6" w:rsidRPr="001206D6" w:rsidRDefault="001206D6" w:rsidP="001206D6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06D6">
              <w:rPr>
                <w:rFonts w:ascii="Times New Roman" w:eastAsia="Times New Roman" w:hAnsi="Times New Roman"/>
                <w:b/>
                <w:sz w:val="20"/>
                <w:szCs w:val="20"/>
              </w:rPr>
              <w:t>Результаты промежуточной аттестации</w:t>
            </w:r>
          </w:p>
        </w:tc>
        <w:tc>
          <w:tcPr>
            <w:tcW w:w="1232" w:type="dxa"/>
            <w:vMerge w:val="restart"/>
            <w:vAlign w:val="center"/>
          </w:tcPr>
          <w:p w:rsidR="001206D6" w:rsidRPr="001206D6" w:rsidRDefault="001206D6" w:rsidP="001206D6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06D6">
              <w:rPr>
                <w:rFonts w:ascii="Times New Roman" w:eastAsia="Times New Roman" w:hAnsi="Times New Roman"/>
                <w:b/>
                <w:sz w:val="20"/>
                <w:szCs w:val="20"/>
              </w:rPr>
              <w:t>Курсовая работа/</w:t>
            </w:r>
          </w:p>
          <w:p w:rsidR="001206D6" w:rsidRPr="001206D6" w:rsidRDefault="001206D6" w:rsidP="001206D6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06D6">
              <w:rPr>
                <w:rFonts w:ascii="Times New Roman" w:eastAsia="Times New Roman" w:hAnsi="Times New Roman"/>
                <w:b/>
                <w:sz w:val="20"/>
                <w:szCs w:val="20"/>
              </w:rPr>
              <w:t>проект</w:t>
            </w:r>
          </w:p>
        </w:tc>
        <w:tc>
          <w:tcPr>
            <w:tcW w:w="1276" w:type="dxa"/>
            <w:vMerge w:val="restart"/>
            <w:vAlign w:val="center"/>
          </w:tcPr>
          <w:p w:rsidR="001206D6" w:rsidRPr="001206D6" w:rsidRDefault="001206D6" w:rsidP="001206D6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06D6">
              <w:rPr>
                <w:rFonts w:ascii="Times New Roman" w:eastAsia="Times New Roman" w:hAnsi="Times New Roman"/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2126" w:type="dxa"/>
            <w:vMerge w:val="restart"/>
            <w:vAlign w:val="center"/>
          </w:tcPr>
          <w:p w:rsidR="001206D6" w:rsidRPr="001206D6" w:rsidRDefault="001206D6" w:rsidP="001206D6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06D6">
              <w:rPr>
                <w:rFonts w:ascii="Times New Roman" w:eastAsia="Times New Roman" w:hAnsi="Times New Roman"/>
                <w:b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1701" w:type="dxa"/>
            <w:vMerge w:val="restart"/>
            <w:vAlign w:val="center"/>
          </w:tcPr>
          <w:p w:rsidR="001206D6" w:rsidRPr="001206D6" w:rsidRDefault="001206D6" w:rsidP="001206D6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06D6">
              <w:rPr>
                <w:rFonts w:ascii="Times New Roman" w:eastAsia="Times New Roman" w:hAnsi="Times New Roman"/>
                <w:b/>
                <w:sz w:val="20"/>
                <w:szCs w:val="20"/>
              </w:rPr>
              <w:t>Допуск к экзамену</w:t>
            </w:r>
          </w:p>
          <w:p w:rsidR="001206D6" w:rsidRPr="001206D6" w:rsidRDefault="001206D6" w:rsidP="001206D6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06D6">
              <w:rPr>
                <w:rFonts w:ascii="Times New Roman" w:eastAsia="Times New Roman" w:hAnsi="Times New Roman"/>
                <w:b/>
                <w:sz w:val="20"/>
                <w:szCs w:val="20"/>
              </w:rPr>
              <w:t>(квалификационному)</w:t>
            </w:r>
          </w:p>
          <w:p w:rsidR="001206D6" w:rsidRPr="001206D6" w:rsidRDefault="001206D6" w:rsidP="001206D6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06D6">
              <w:rPr>
                <w:rFonts w:ascii="Times New Roman" w:eastAsia="Times New Roman" w:hAnsi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560" w:type="dxa"/>
            <w:vMerge w:val="restart"/>
            <w:vAlign w:val="center"/>
          </w:tcPr>
          <w:p w:rsidR="001206D6" w:rsidRPr="001206D6" w:rsidRDefault="001206D6" w:rsidP="001206D6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06D6">
              <w:rPr>
                <w:rFonts w:ascii="Times New Roman" w:eastAsia="Times New Roman" w:hAnsi="Times New Roman"/>
                <w:b/>
                <w:sz w:val="20"/>
                <w:szCs w:val="20"/>
              </w:rPr>
              <w:t>Ознакомлен</w:t>
            </w:r>
          </w:p>
        </w:tc>
      </w:tr>
      <w:tr w:rsidR="001206D6" w:rsidTr="001206D6">
        <w:trPr>
          <w:cantSplit/>
          <w:trHeight w:val="1134"/>
        </w:trPr>
        <w:tc>
          <w:tcPr>
            <w:tcW w:w="670" w:type="dxa"/>
            <w:vMerge/>
          </w:tcPr>
          <w:p w:rsidR="001206D6" w:rsidRDefault="001206D6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9" w:type="dxa"/>
            <w:vMerge/>
          </w:tcPr>
          <w:p w:rsidR="001206D6" w:rsidRDefault="001206D6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textDirection w:val="btLr"/>
          </w:tcPr>
          <w:p w:rsidR="001206D6" w:rsidRPr="001206D6" w:rsidRDefault="001206D6" w:rsidP="0003729F">
            <w:pPr>
              <w:ind w:left="113" w:right="113" w:firstLine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06D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МДК </w:t>
            </w:r>
            <w:r w:rsidR="0003729F">
              <w:rPr>
                <w:rFonts w:ascii="Times New Roman" w:eastAsia="Times New Roman" w:hAnsi="Times New Roman"/>
                <w:b/>
                <w:sz w:val="20"/>
                <w:szCs w:val="20"/>
              </w:rPr>
              <w:t>.00</w:t>
            </w:r>
          </w:p>
        </w:tc>
        <w:tc>
          <w:tcPr>
            <w:tcW w:w="850" w:type="dxa"/>
            <w:textDirection w:val="btLr"/>
          </w:tcPr>
          <w:p w:rsidR="001206D6" w:rsidRPr="001206D6" w:rsidRDefault="0003729F" w:rsidP="0003188A">
            <w:pPr>
              <w:ind w:left="113" w:right="113" w:firstLine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МДК.01</w:t>
            </w:r>
          </w:p>
        </w:tc>
        <w:tc>
          <w:tcPr>
            <w:tcW w:w="851" w:type="dxa"/>
            <w:textDirection w:val="btLr"/>
          </w:tcPr>
          <w:p w:rsidR="001206D6" w:rsidRPr="0003729F" w:rsidRDefault="001206D6" w:rsidP="0003729F">
            <w:pPr>
              <w:ind w:left="113" w:right="113" w:firstLine="0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206D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МДК </w:t>
            </w:r>
            <w:r w:rsidR="0003729F">
              <w:rPr>
                <w:rFonts w:ascii="Times New Roman" w:eastAsia="Times New Roman" w:hAnsi="Times New Roman"/>
                <w:b/>
                <w:sz w:val="20"/>
                <w:szCs w:val="20"/>
              </w:rPr>
              <w:t>.0</w:t>
            </w:r>
            <w:r w:rsidR="0003729F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1232" w:type="dxa"/>
            <w:vMerge/>
          </w:tcPr>
          <w:p w:rsidR="001206D6" w:rsidRDefault="001206D6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206D6" w:rsidRDefault="001206D6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06D6" w:rsidRDefault="001206D6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206D6" w:rsidRDefault="001206D6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06D6" w:rsidRDefault="001206D6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188A" w:rsidTr="001206D6">
        <w:tc>
          <w:tcPr>
            <w:tcW w:w="670" w:type="dxa"/>
          </w:tcPr>
          <w:p w:rsidR="0003188A" w:rsidRPr="001206D6" w:rsidRDefault="0003188A" w:rsidP="001206D6">
            <w:pPr>
              <w:pStyle w:val="ae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188A" w:rsidTr="001206D6">
        <w:tc>
          <w:tcPr>
            <w:tcW w:w="670" w:type="dxa"/>
          </w:tcPr>
          <w:p w:rsidR="0003188A" w:rsidRPr="001206D6" w:rsidRDefault="0003188A" w:rsidP="001206D6">
            <w:pPr>
              <w:pStyle w:val="ae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188A" w:rsidTr="001206D6">
        <w:tc>
          <w:tcPr>
            <w:tcW w:w="670" w:type="dxa"/>
          </w:tcPr>
          <w:p w:rsidR="0003188A" w:rsidRPr="001206D6" w:rsidRDefault="0003188A" w:rsidP="001206D6">
            <w:pPr>
              <w:pStyle w:val="ae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188A" w:rsidTr="001206D6">
        <w:tc>
          <w:tcPr>
            <w:tcW w:w="670" w:type="dxa"/>
          </w:tcPr>
          <w:p w:rsidR="0003188A" w:rsidRPr="001206D6" w:rsidRDefault="0003188A" w:rsidP="001206D6">
            <w:pPr>
              <w:pStyle w:val="ae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188A" w:rsidTr="001206D6">
        <w:tc>
          <w:tcPr>
            <w:tcW w:w="670" w:type="dxa"/>
          </w:tcPr>
          <w:p w:rsidR="0003188A" w:rsidRPr="001206D6" w:rsidRDefault="0003188A" w:rsidP="001206D6">
            <w:pPr>
              <w:pStyle w:val="ae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188A" w:rsidRDefault="0003188A" w:rsidP="0003188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3188A" w:rsidRDefault="001206D6" w:rsidP="00031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Классный руководитель _________________________</w:t>
      </w:r>
      <w:r w:rsidR="00C30A85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(___________________________)</w:t>
      </w:r>
    </w:p>
    <w:p w:rsidR="001206D6" w:rsidRDefault="00C30A85" w:rsidP="00031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</w:t>
      </w:r>
      <w:r w:rsidR="0012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ЦК </w:t>
      </w:r>
      <w:proofErr w:type="gramStart"/>
      <w:r w:rsidR="001206D6">
        <w:rPr>
          <w:rFonts w:ascii="Times New Roman" w:eastAsia="Times New Roman" w:hAnsi="Times New Roman" w:cs="Times New Roman"/>
          <w:sz w:val="24"/>
          <w:szCs w:val="24"/>
          <w:lang w:eastAsia="ru-RU"/>
        </w:rPr>
        <w:t>« _</w:t>
      </w:r>
      <w:proofErr w:type="gramEnd"/>
      <w:r w:rsidR="001206D6">
        <w:rPr>
          <w:rFonts w:ascii="Times New Roman" w:eastAsia="Times New Roman" w:hAnsi="Times New Roman" w:cs="Times New Roman"/>
          <w:sz w:val="24"/>
          <w:szCs w:val="24"/>
          <w:lang w:eastAsia="ru-RU"/>
        </w:rPr>
        <w:t>__»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(___________________________)</w:t>
      </w:r>
    </w:p>
    <w:p w:rsidR="001206D6" w:rsidRDefault="001206D6" w:rsidP="00031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proofErr w:type="gramStart"/>
      <w:r w:rsidR="0035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 </w:t>
      </w:r>
      <w:r w:rsidR="003C4D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</w:t>
      </w:r>
      <w:r w:rsidR="003514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35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  <w:r w:rsidR="00C30A85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(___________________________)</w:t>
      </w:r>
    </w:p>
    <w:p w:rsidR="004A69D2" w:rsidRPr="00960C71" w:rsidRDefault="001206D6" w:rsidP="00960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A69D2" w:rsidRPr="00960C71" w:rsidSect="0003188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«______» </w:t>
      </w:r>
      <w:r w:rsidR="00960C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г</w:t>
      </w:r>
    </w:p>
    <w:p w:rsidR="00A24C56" w:rsidRPr="00790202" w:rsidRDefault="00A24C56" w:rsidP="00960C71">
      <w:pP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bookmarkStart w:id="1" w:name="_Toc307291370"/>
      <w:bookmarkEnd w:id="1"/>
    </w:p>
    <w:sectPr w:rsidR="00A24C56" w:rsidRPr="00790202" w:rsidSect="0004510D">
      <w:pgSz w:w="11906" w:h="16838"/>
      <w:pgMar w:top="964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F5E" w:rsidRDefault="00C20F5E" w:rsidP="000C4E15">
      <w:pPr>
        <w:spacing w:after="0" w:line="240" w:lineRule="auto"/>
      </w:pPr>
      <w:r>
        <w:separator/>
      </w:r>
    </w:p>
  </w:endnote>
  <w:endnote w:type="continuationSeparator" w:id="0">
    <w:p w:rsidR="00C20F5E" w:rsidRDefault="00C20F5E" w:rsidP="000C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F5E" w:rsidRDefault="00C20F5E" w:rsidP="000C4E15">
      <w:pPr>
        <w:spacing w:after="0" w:line="240" w:lineRule="auto"/>
      </w:pPr>
      <w:r>
        <w:separator/>
      </w:r>
    </w:p>
  </w:footnote>
  <w:footnote w:type="continuationSeparator" w:id="0">
    <w:p w:rsidR="00C20F5E" w:rsidRDefault="00C20F5E" w:rsidP="000C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04" w:rsidRDefault="002D7304">
    <w:pPr>
      <w:pStyle w:val="a4"/>
    </w:pPr>
  </w:p>
  <w:p w:rsidR="002D7304" w:rsidRDefault="002D73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7062C"/>
    <w:multiLevelType w:val="hybridMultilevel"/>
    <w:tmpl w:val="FAB475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576EBC"/>
    <w:multiLevelType w:val="hybridMultilevel"/>
    <w:tmpl w:val="BE58D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65F9E"/>
    <w:multiLevelType w:val="hybridMultilevel"/>
    <w:tmpl w:val="1B086A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8C93E09"/>
    <w:multiLevelType w:val="hybridMultilevel"/>
    <w:tmpl w:val="FAB475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ED64FE"/>
    <w:multiLevelType w:val="hybridMultilevel"/>
    <w:tmpl w:val="8550B1EE"/>
    <w:lvl w:ilvl="0" w:tplc="43940C1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A38D5"/>
    <w:multiLevelType w:val="hybridMultilevel"/>
    <w:tmpl w:val="093461B8"/>
    <w:lvl w:ilvl="0" w:tplc="3B2A48A6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1" w:tplc="3B2A48A6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2084"/>
    <w:multiLevelType w:val="hybridMultilevel"/>
    <w:tmpl w:val="61381BBE"/>
    <w:lvl w:ilvl="0" w:tplc="43940C1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AC"/>
    <w:rsid w:val="0003188A"/>
    <w:rsid w:val="0003729F"/>
    <w:rsid w:val="0004510D"/>
    <w:rsid w:val="000718B5"/>
    <w:rsid w:val="00093E79"/>
    <w:rsid w:val="00094AA2"/>
    <w:rsid w:val="000C4E15"/>
    <w:rsid w:val="000F32A9"/>
    <w:rsid w:val="001206D6"/>
    <w:rsid w:val="00140C7C"/>
    <w:rsid w:val="00157586"/>
    <w:rsid w:val="00161A5C"/>
    <w:rsid w:val="00173348"/>
    <w:rsid w:val="001A7445"/>
    <w:rsid w:val="001C7D99"/>
    <w:rsid w:val="002434BC"/>
    <w:rsid w:val="002534EF"/>
    <w:rsid w:val="00283A86"/>
    <w:rsid w:val="00283B6F"/>
    <w:rsid w:val="00293194"/>
    <w:rsid w:val="002D7304"/>
    <w:rsid w:val="002F2F7C"/>
    <w:rsid w:val="003061C9"/>
    <w:rsid w:val="00330FD0"/>
    <w:rsid w:val="00331FB1"/>
    <w:rsid w:val="0035142F"/>
    <w:rsid w:val="0035553C"/>
    <w:rsid w:val="003816C7"/>
    <w:rsid w:val="003C4D1F"/>
    <w:rsid w:val="00402FCE"/>
    <w:rsid w:val="00481EAC"/>
    <w:rsid w:val="00492E4A"/>
    <w:rsid w:val="004A69D2"/>
    <w:rsid w:val="0053502E"/>
    <w:rsid w:val="00535C75"/>
    <w:rsid w:val="00547E4B"/>
    <w:rsid w:val="00585D76"/>
    <w:rsid w:val="005D5D24"/>
    <w:rsid w:val="005F2AE0"/>
    <w:rsid w:val="005F2D79"/>
    <w:rsid w:val="005F530E"/>
    <w:rsid w:val="00704233"/>
    <w:rsid w:val="00764A53"/>
    <w:rsid w:val="00790202"/>
    <w:rsid w:val="007B2A64"/>
    <w:rsid w:val="007D1B11"/>
    <w:rsid w:val="00864B3F"/>
    <w:rsid w:val="00881CDB"/>
    <w:rsid w:val="008874B4"/>
    <w:rsid w:val="008906B0"/>
    <w:rsid w:val="008A2998"/>
    <w:rsid w:val="008E3715"/>
    <w:rsid w:val="00901371"/>
    <w:rsid w:val="00936228"/>
    <w:rsid w:val="00942946"/>
    <w:rsid w:val="00960C71"/>
    <w:rsid w:val="009844D8"/>
    <w:rsid w:val="009E007D"/>
    <w:rsid w:val="009E10D0"/>
    <w:rsid w:val="009E6E62"/>
    <w:rsid w:val="009E7486"/>
    <w:rsid w:val="009F2ABF"/>
    <w:rsid w:val="00A131AE"/>
    <w:rsid w:val="00A24C56"/>
    <w:rsid w:val="00A306E8"/>
    <w:rsid w:val="00A50CD0"/>
    <w:rsid w:val="00A67557"/>
    <w:rsid w:val="00A97963"/>
    <w:rsid w:val="00AC466E"/>
    <w:rsid w:val="00AE00F2"/>
    <w:rsid w:val="00B223D4"/>
    <w:rsid w:val="00B314EF"/>
    <w:rsid w:val="00B60561"/>
    <w:rsid w:val="00BB2731"/>
    <w:rsid w:val="00BC6FA6"/>
    <w:rsid w:val="00BE39C4"/>
    <w:rsid w:val="00C0756F"/>
    <w:rsid w:val="00C20F5E"/>
    <w:rsid w:val="00C30A85"/>
    <w:rsid w:val="00C4009E"/>
    <w:rsid w:val="00C51667"/>
    <w:rsid w:val="00C60992"/>
    <w:rsid w:val="00CA2D5D"/>
    <w:rsid w:val="00CA562C"/>
    <w:rsid w:val="00CB05AC"/>
    <w:rsid w:val="00CF0B27"/>
    <w:rsid w:val="00D000DA"/>
    <w:rsid w:val="00D044E4"/>
    <w:rsid w:val="00D22620"/>
    <w:rsid w:val="00D25CFF"/>
    <w:rsid w:val="00D40641"/>
    <w:rsid w:val="00D97241"/>
    <w:rsid w:val="00DE21E7"/>
    <w:rsid w:val="00E048AE"/>
    <w:rsid w:val="00E15502"/>
    <w:rsid w:val="00E6599D"/>
    <w:rsid w:val="00EC1831"/>
    <w:rsid w:val="00EF5053"/>
    <w:rsid w:val="00F14A19"/>
    <w:rsid w:val="00F66CB9"/>
    <w:rsid w:val="00F76AC0"/>
    <w:rsid w:val="00FB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B0DA"/>
  <w15:docId w15:val="{2A5248DD-AAFD-400A-8FC1-20355C11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E79"/>
  </w:style>
  <w:style w:type="paragraph" w:styleId="1">
    <w:name w:val="heading 1"/>
    <w:basedOn w:val="a"/>
    <w:next w:val="a"/>
    <w:link w:val="10"/>
    <w:qFormat/>
    <w:rsid w:val="00C6099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6099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6099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9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609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099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0C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C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4E15"/>
  </w:style>
  <w:style w:type="paragraph" w:styleId="a6">
    <w:name w:val="footer"/>
    <w:basedOn w:val="a"/>
    <w:link w:val="a7"/>
    <w:uiPriority w:val="99"/>
    <w:unhideWhenUsed/>
    <w:rsid w:val="000C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4E15"/>
  </w:style>
  <w:style w:type="paragraph" w:styleId="a8">
    <w:name w:val="Balloon Text"/>
    <w:basedOn w:val="a"/>
    <w:link w:val="a9"/>
    <w:uiPriority w:val="99"/>
    <w:semiHidden/>
    <w:unhideWhenUsed/>
    <w:rsid w:val="000C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4E1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C4E15"/>
    <w:pPr>
      <w:spacing w:after="0" w:line="240" w:lineRule="auto"/>
    </w:pPr>
  </w:style>
  <w:style w:type="paragraph" w:styleId="ab">
    <w:name w:val="Document Map"/>
    <w:basedOn w:val="a"/>
    <w:link w:val="ac"/>
    <w:uiPriority w:val="99"/>
    <w:semiHidden/>
    <w:unhideWhenUsed/>
    <w:rsid w:val="0033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330FD0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9E10D0"/>
    <w:pPr>
      <w:spacing w:after="0" w:line="240" w:lineRule="auto"/>
      <w:ind w:firstLine="720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9E10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64B3F"/>
    <w:pPr>
      <w:ind w:left="720"/>
      <w:contextualSpacing/>
    </w:pPr>
  </w:style>
  <w:style w:type="paragraph" w:styleId="af">
    <w:name w:val="Plain Text"/>
    <w:basedOn w:val="a"/>
    <w:link w:val="af0"/>
    <w:rsid w:val="00C5166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C5166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Без интервала1"/>
    <w:rsid w:val="00BE39C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C491D-4062-4C70-B99B-A4056B59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pask</Company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2019-07-08T15:41:00Z</cp:lastPrinted>
  <dcterms:created xsi:type="dcterms:W3CDTF">2019-07-08T15:40:00Z</dcterms:created>
  <dcterms:modified xsi:type="dcterms:W3CDTF">2020-03-20T06:22:00Z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-53721824</vt:i4>
  </property>
</Properties>
</file>