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FA" w:rsidRPr="00490DFA" w:rsidRDefault="00490DFA" w:rsidP="00490DFA">
      <w:pPr>
        <w:keepNext/>
        <w:keepLines/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  <w:r w:rsidRPr="00490DFA">
        <w:rPr>
          <w:color w:val="auto"/>
          <w:szCs w:val="28"/>
        </w:rPr>
        <w:t>ЧАСТНОЕ ПРОФЕССИОНАЛЬНОЕ ОБРАЗОВАТЕЛЬНОЕ УЧРЕЖДЕНИЕ</w:t>
      </w:r>
    </w:p>
    <w:p w:rsidR="00490DFA" w:rsidRPr="00490DFA" w:rsidRDefault="00490DFA" w:rsidP="00490DFA">
      <w:pPr>
        <w:keepNext/>
        <w:keepLines/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  <w:r w:rsidRPr="00490DFA">
        <w:rPr>
          <w:color w:val="auto"/>
          <w:szCs w:val="28"/>
        </w:rPr>
        <w:t>«ГОРСКИЙ ГУМАНИТАРНО-ТЕХНИЧЕСКИЙ ТЕХНИКУМ»</w:t>
      </w:r>
    </w:p>
    <w:p w:rsidR="00490DFA" w:rsidRPr="00490DFA" w:rsidRDefault="00490DFA" w:rsidP="00490DFA">
      <w:pPr>
        <w:keepNext/>
        <w:keepLines/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  <w:r w:rsidRPr="00490DFA">
        <w:rPr>
          <w:color w:val="auto"/>
          <w:szCs w:val="28"/>
        </w:rPr>
        <w:t xml:space="preserve"> </w:t>
      </w:r>
    </w:p>
    <w:p w:rsidR="00490DFA" w:rsidRPr="00490DFA" w:rsidRDefault="00490DFA" w:rsidP="00490DFA">
      <w:pPr>
        <w:keepNext/>
        <w:keepLines/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  <w:r w:rsidRPr="00490DFA">
        <w:rPr>
          <w:color w:val="auto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24034C" w:rsidTr="0024034C">
        <w:tc>
          <w:tcPr>
            <w:tcW w:w="4644" w:type="dxa"/>
          </w:tcPr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Согласовано </w:t>
            </w:r>
          </w:p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 заседании Совета Техникума</w:t>
            </w:r>
          </w:p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Протокол №04 от 15.09.2020 года</w:t>
            </w:r>
          </w:p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</w:tcPr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4218" w:type="dxa"/>
          </w:tcPr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24034C" w:rsidRDefault="0024034C">
            <w:pPr>
              <w:tabs>
                <w:tab w:val="left" w:pos="0"/>
                <w:tab w:val="left" w:pos="540"/>
              </w:tabs>
              <w:spacing w:after="0" w:line="240" w:lineRule="auto"/>
              <w:ind w:left="0" w:firstLine="425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Директор ЧПОУ «ГГТТ»   </w:t>
            </w:r>
          </w:p>
          <w:p w:rsidR="0024034C" w:rsidRDefault="0024034C">
            <w:pPr>
              <w:tabs>
                <w:tab w:val="left" w:pos="0"/>
                <w:tab w:val="left" w:pos="54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  ____________С. У.  </w:t>
            </w:r>
            <w:proofErr w:type="spellStart"/>
            <w:r>
              <w:rPr>
                <w:color w:val="auto"/>
                <w:szCs w:val="28"/>
              </w:rPr>
              <w:t>Джамиев</w:t>
            </w:r>
            <w:proofErr w:type="spellEnd"/>
          </w:p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  <w:r>
              <w:rPr>
                <w:szCs w:val="28"/>
              </w:rPr>
              <w:t>Приказ №51 от 15.09.2020 года</w:t>
            </w:r>
          </w:p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</w:tr>
    </w:tbl>
    <w:p w:rsidR="0024034C" w:rsidRDefault="0024034C" w:rsidP="0024034C">
      <w:pPr>
        <w:spacing w:after="9" w:line="276" w:lineRule="auto"/>
        <w:ind w:left="144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24034C" w:rsidTr="0024034C">
        <w:tc>
          <w:tcPr>
            <w:tcW w:w="4644" w:type="dxa"/>
          </w:tcPr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Согласовано </w:t>
            </w:r>
          </w:p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 заседании Педсовета Техникума</w:t>
            </w:r>
          </w:p>
          <w:p w:rsidR="0024034C" w:rsidRDefault="0024034C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Протокол №05 от 15.09.2020 года</w:t>
            </w:r>
          </w:p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709" w:type="dxa"/>
          </w:tcPr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  <w:tc>
          <w:tcPr>
            <w:tcW w:w="4218" w:type="dxa"/>
          </w:tcPr>
          <w:p w:rsidR="0024034C" w:rsidRDefault="0024034C">
            <w:pPr>
              <w:spacing w:after="0" w:line="240" w:lineRule="auto"/>
              <w:ind w:left="0" w:firstLine="0"/>
              <w:jc w:val="right"/>
              <w:rPr>
                <w:szCs w:val="28"/>
              </w:rPr>
            </w:pPr>
          </w:p>
        </w:tc>
      </w:tr>
    </w:tbl>
    <w:p w:rsidR="0024034C" w:rsidRDefault="0024034C" w:rsidP="0024034C">
      <w:pPr>
        <w:spacing w:after="9" w:line="276" w:lineRule="auto"/>
        <w:ind w:left="144" w:firstLine="0"/>
        <w:jc w:val="left"/>
        <w:rPr>
          <w:b/>
        </w:rPr>
      </w:pPr>
    </w:p>
    <w:p w:rsidR="0024034C" w:rsidRDefault="0024034C" w:rsidP="0024034C">
      <w:pPr>
        <w:spacing w:after="9" w:line="276" w:lineRule="auto"/>
        <w:ind w:left="144" w:firstLine="0"/>
        <w:jc w:val="left"/>
        <w:rPr>
          <w:b/>
        </w:rPr>
      </w:pPr>
    </w:p>
    <w:p w:rsidR="00490DFA" w:rsidRPr="00490DFA" w:rsidRDefault="00490DFA" w:rsidP="00490DFA">
      <w:pPr>
        <w:keepNext/>
        <w:keepLines/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F4430F" w:rsidRDefault="00F4430F" w:rsidP="0024034C">
      <w:pPr>
        <w:spacing w:after="59" w:line="332" w:lineRule="auto"/>
        <w:ind w:right="3387"/>
        <w:jc w:val="left"/>
      </w:pPr>
    </w:p>
    <w:p w:rsidR="00E402D1" w:rsidRDefault="00F4430F">
      <w:pPr>
        <w:spacing w:after="59" w:line="332" w:lineRule="auto"/>
        <w:ind w:left="4874" w:right="3387" w:hanging="1492"/>
        <w:jc w:val="left"/>
      </w:pPr>
      <w:r>
        <w:t xml:space="preserve">  </w:t>
      </w:r>
    </w:p>
    <w:p w:rsidR="00E402D1" w:rsidRDefault="00F4430F">
      <w:pPr>
        <w:spacing w:after="195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pStyle w:val="1"/>
        <w:ind w:left="667" w:right="730"/>
      </w:pPr>
      <w:r>
        <w:t xml:space="preserve">ИНСТРУКЦИЯ ПО ПРИМЕНЕНИЮ ДИСТАНЦИОННОГО ОБУЧЕНИЯ  </w:t>
      </w:r>
    </w:p>
    <w:p w:rsidR="00E402D1" w:rsidRDefault="00E402D1">
      <w:pPr>
        <w:spacing w:after="158" w:line="259" w:lineRule="auto"/>
        <w:ind w:left="0" w:right="3" w:firstLine="0"/>
        <w:jc w:val="center"/>
      </w:pPr>
    </w:p>
    <w:p w:rsidR="00E402D1" w:rsidRDefault="00F4430F">
      <w:pPr>
        <w:spacing w:after="156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E402D1" w:rsidRDefault="00F4430F" w:rsidP="00490DFA">
      <w:pPr>
        <w:spacing w:after="158" w:line="259" w:lineRule="auto"/>
        <w:ind w:left="0" w:right="3" w:firstLine="0"/>
        <w:jc w:val="center"/>
      </w:pPr>
      <w:r>
        <w:t xml:space="preserve"> </w:t>
      </w:r>
    </w:p>
    <w:p w:rsidR="00F4430F" w:rsidRDefault="00F4430F" w:rsidP="0024034C">
      <w:pPr>
        <w:spacing w:after="158" w:line="259" w:lineRule="auto"/>
        <w:ind w:left="0" w:right="3" w:firstLine="0"/>
        <w:jc w:val="center"/>
      </w:pPr>
      <w:r>
        <w:t xml:space="preserve"> </w:t>
      </w:r>
      <w:bookmarkStart w:id="0" w:name="_GoBack"/>
      <w:bookmarkEnd w:id="0"/>
    </w:p>
    <w:p w:rsidR="00F4430F" w:rsidRDefault="00F4430F">
      <w:pPr>
        <w:spacing w:after="122" w:line="259" w:lineRule="auto"/>
        <w:ind w:left="0" w:right="3" w:firstLine="0"/>
        <w:jc w:val="center"/>
      </w:pPr>
    </w:p>
    <w:p w:rsidR="00490DFA" w:rsidRDefault="00490DFA">
      <w:pPr>
        <w:spacing w:after="122" w:line="259" w:lineRule="auto"/>
        <w:ind w:left="0" w:right="3" w:firstLine="0"/>
        <w:jc w:val="center"/>
      </w:pPr>
    </w:p>
    <w:p w:rsidR="00490DFA" w:rsidRDefault="00490DFA">
      <w:pPr>
        <w:spacing w:after="122" w:line="259" w:lineRule="auto"/>
        <w:ind w:left="0" w:right="3" w:firstLine="0"/>
        <w:jc w:val="center"/>
      </w:pPr>
    </w:p>
    <w:p w:rsidR="00E402D1" w:rsidRDefault="00F4430F">
      <w:pPr>
        <w:spacing w:after="122" w:line="259" w:lineRule="auto"/>
        <w:ind w:left="0" w:right="3" w:firstLine="0"/>
        <w:jc w:val="center"/>
      </w:pPr>
      <w:r>
        <w:t xml:space="preserve"> </w:t>
      </w:r>
    </w:p>
    <w:p w:rsidR="00E402D1" w:rsidRDefault="00F4430F">
      <w:pPr>
        <w:spacing w:after="213" w:line="259" w:lineRule="auto"/>
        <w:ind w:left="10" w:right="74" w:hanging="10"/>
        <w:jc w:val="center"/>
        <w:rPr>
          <w:sz w:val="24"/>
        </w:rPr>
      </w:pPr>
      <w:r>
        <w:rPr>
          <w:sz w:val="24"/>
        </w:rPr>
        <w:t xml:space="preserve">Ножай-Юрт, 2020 </w:t>
      </w:r>
    </w:p>
    <w:p w:rsidR="00F4430F" w:rsidRDefault="00F4430F">
      <w:pPr>
        <w:spacing w:after="213" w:line="259" w:lineRule="auto"/>
        <w:ind w:left="10" w:right="74" w:hanging="10"/>
        <w:jc w:val="center"/>
      </w:pPr>
    </w:p>
    <w:p w:rsidR="00E402D1" w:rsidRDefault="00F4430F">
      <w:pPr>
        <w:pStyle w:val="1"/>
        <w:ind w:left="667" w:right="360"/>
      </w:pPr>
      <w:r>
        <w:t>1</w:t>
      </w:r>
      <w:r>
        <w:rPr>
          <w:rFonts w:ascii="Arial" w:eastAsia="Arial" w:hAnsi="Arial" w:cs="Arial"/>
        </w:rPr>
        <w:t xml:space="preserve"> </w:t>
      </w:r>
      <w:r>
        <w:t xml:space="preserve">ВВЕДЕНИЕ </w:t>
      </w:r>
    </w:p>
    <w:p w:rsidR="00E402D1" w:rsidRDefault="00F4430F">
      <w:pPr>
        <w:ind w:left="-14" w:right="61"/>
      </w:pPr>
      <w:r w:rsidRPr="00F4430F">
        <w:t>Распоряжение</w:t>
      </w:r>
      <w:r>
        <w:t>м П</w:t>
      </w:r>
      <w:r w:rsidRPr="00F4430F">
        <w:t xml:space="preserve">равительства Чеченской Республики от 18 марта 2020 года № 138-р "О введении режима повышенной готовности на территории Чеченской Республики и мерах по предотвращению распространения новой </w:t>
      </w:r>
      <w:proofErr w:type="spellStart"/>
      <w:r w:rsidRPr="00F4430F">
        <w:t>корон</w:t>
      </w:r>
      <w:r>
        <w:t>авирусной</w:t>
      </w:r>
      <w:proofErr w:type="spellEnd"/>
      <w:r>
        <w:t xml:space="preserve"> инфекции (COVID-2019)» на </w:t>
      </w:r>
      <w:r w:rsidR="00016B91">
        <w:t>территории Чеченской Республики</w:t>
      </w:r>
      <w:r>
        <w:t xml:space="preserve"> введен режим повышенной готовности по предотвращению новой </w:t>
      </w:r>
      <w:proofErr w:type="spellStart"/>
      <w:r>
        <w:t>коронавирусной</w:t>
      </w:r>
      <w:proofErr w:type="spellEnd"/>
      <w:r>
        <w:t xml:space="preserve"> инфекции и принято решение об отмене очного посещения занятий студентами. </w:t>
      </w:r>
    </w:p>
    <w:p w:rsidR="00E402D1" w:rsidRDefault="00F4430F">
      <w:pPr>
        <w:ind w:left="-14" w:right="61"/>
      </w:pPr>
      <w:r>
        <w:t xml:space="preserve">Все обучающиеся ЧПОУ МО “Горский гуманитарно-технический техникум” переводятся на дистанционное обучение </w:t>
      </w:r>
      <w:r w:rsidRPr="00F4430F">
        <w:t>с использованием систем виртуальной коммуникации (</w:t>
      </w:r>
      <w:proofErr w:type="spellStart"/>
      <w:r w:rsidRPr="00F4430F">
        <w:t>Diskord</w:t>
      </w:r>
      <w:proofErr w:type="spellEnd"/>
      <w:r w:rsidRPr="00F4430F">
        <w:t xml:space="preserve">, </w:t>
      </w:r>
      <w:proofErr w:type="spellStart"/>
      <w:r w:rsidRPr="00F4430F">
        <w:t>Zoom</w:t>
      </w:r>
      <w:proofErr w:type="spellEnd"/>
      <w:r w:rsidRPr="00F4430F">
        <w:t>), в том числе и с применением социальных мессенджеров (</w:t>
      </w:r>
      <w:proofErr w:type="spellStart"/>
      <w:r w:rsidRPr="00F4430F">
        <w:t>Вацап</w:t>
      </w:r>
      <w:proofErr w:type="spellEnd"/>
      <w:r w:rsidRPr="00F4430F">
        <w:t xml:space="preserve">, </w:t>
      </w:r>
      <w:proofErr w:type="spellStart"/>
      <w:r w:rsidRPr="00F4430F">
        <w:t>Вайбер</w:t>
      </w:r>
      <w:proofErr w:type="spellEnd"/>
      <w:r w:rsidRPr="00F4430F">
        <w:t>, Телеграмм и т.д.),</w:t>
      </w:r>
    </w:p>
    <w:p w:rsidR="00E402D1" w:rsidRDefault="00F4430F">
      <w:pPr>
        <w:ind w:left="-14" w:right="61"/>
      </w:pPr>
      <w:r>
        <w:t xml:space="preserve">Данные для входа на платформы будут предоставлены студентам через кураторов академических групп или в автоматическом режиме с помощью электронной рассылки в социальных мессенджерах. </w:t>
      </w:r>
    </w:p>
    <w:p w:rsidR="00E402D1" w:rsidRDefault="00F4430F">
      <w:pPr>
        <w:spacing w:after="33" w:line="259" w:lineRule="auto"/>
        <w:ind w:left="0" w:right="77" w:firstLine="0"/>
        <w:jc w:val="right"/>
      </w:pPr>
      <w:r>
        <w:t xml:space="preserve">Учебные занятия проводятся онлайн в строгом соответствии с расписанием, </w:t>
      </w:r>
    </w:p>
    <w:p w:rsidR="00E402D1" w:rsidRDefault="00F4430F">
      <w:pPr>
        <w:spacing w:after="156" w:line="261" w:lineRule="auto"/>
        <w:ind w:left="-4" w:hanging="10"/>
        <w:jc w:val="left"/>
      </w:pPr>
      <w:r>
        <w:t xml:space="preserve">которое </w:t>
      </w:r>
      <w:r>
        <w:tab/>
        <w:t xml:space="preserve">размещено </w:t>
      </w:r>
      <w:r>
        <w:tab/>
        <w:t xml:space="preserve">на </w:t>
      </w:r>
      <w:r>
        <w:tab/>
        <w:t>официальном сайте:</w:t>
      </w:r>
      <w:r w:rsidRPr="00F4430F">
        <w:t xml:space="preserve"> </w:t>
      </w:r>
      <w:r>
        <w:t xml:space="preserve">https://ggtt.prof95.ru </w:t>
      </w:r>
      <w:r>
        <w:tab/>
        <w:t xml:space="preserve"> </w:t>
      </w:r>
    </w:p>
    <w:p w:rsidR="00E402D1" w:rsidRDefault="00F4430F">
      <w:pPr>
        <w:ind w:left="-14" w:right="61"/>
      </w:pPr>
      <w:r>
        <w:t xml:space="preserve">Преподавателями будет осуществляться учет студентов, присутствовавших на занятиях в дистанционном режиме, с отметкой во временных журналах учебных занятий. </w:t>
      </w:r>
    </w:p>
    <w:p w:rsidR="00E402D1" w:rsidRDefault="00F4430F">
      <w:pPr>
        <w:ind w:left="-14" w:right="61"/>
      </w:pPr>
      <w:r>
        <w:t xml:space="preserve">Отсутствие студента на занятии (не выход в онлайн-режим) считается пропуском занятий и является основанием применения к обучающемуся мер дисциплинарного взыскания, предусмотренных локальными актами ЧПОУ “Горский гуманитарно-технический техникум”. </w:t>
      </w:r>
    </w:p>
    <w:p w:rsidR="00E402D1" w:rsidRDefault="00F4430F" w:rsidP="00016B91">
      <w:pPr>
        <w:ind w:left="-14" w:right="61" w:firstLine="0"/>
      </w:pPr>
      <w:r>
        <w:t xml:space="preserve">  </w:t>
      </w:r>
      <w:r>
        <w:tab/>
        <w:t>Дополнительную информацию об организации дистанционного обучения можно получить у кураторов групп. Список кураторов размещен на сайте техникума</w:t>
      </w:r>
      <w:r w:rsidR="00490DFA">
        <w:t>:</w:t>
      </w:r>
      <w:r w:rsidR="00490DFA" w:rsidRPr="00490DFA">
        <w:t xml:space="preserve"> </w:t>
      </w:r>
      <w:r w:rsidR="00490DFA">
        <w:t>https://ggtt.prof95.ru</w:t>
      </w:r>
      <w:r>
        <w:t>.</w:t>
      </w:r>
    </w:p>
    <w:p w:rsidR="00E402D1" w:rsidRPr="00490DFA" w:rsidRDefault="00F4430F" w:rsidP="00016B91">
      <w:pPr>
        <w:pStyle w:val="1"/>
        <w:spacing w:after="212"/>
        <w:ind w:left="0" w:firstLine="0"/>
        <w:rPr>
          <w:szCs w:val="32"/>
        </w:rPr>
      </w:pPr>
      <w:r w:rsidRPr="00490DFA">
        <w:rPr>
          <w:color w:val="FF0000"/>
          <w:szCs w:val="32"/>
        </w:rPr>
        <w:t>ГОРЯЧАЯ ЛИНИЯ: 8(8</w:t>
      </w:r>
      <w:r w:rsidR="00016B91" w:rsidRPr="00490DFA">
        <w:rPr>
          <w:color w:val="FF0000"/>
          <w:szCs w:val="32"/>
        </w:rPr>
        <w:t>71</w:t>
      </w:r>
      <w:r w:rsidRPr="00490DFA">
        <w:rPr>
          <w:color w:val="FF0000"/>
          <w:szCs w:val="32"/>
        </w:rPr>
        <w:t>)</w:t>
      </w:r>
      <w:r w:rsidR="00016B91" w:rsidRPr="00490DFA">
        <w:rPr>
          <w:color w:val="FF0000"/>
          <w:szCs w:val="32"/>
        </w:rPr>
        <w:t xml:space="preserve"> 48-224-48</w:t>
      </w:r>
    </w:p>
    <w:p w:rsidR="00016B91" w:rsidRDefault="00F4430F">
      <w:pPr>
        <w:pStyle w:val="2"/>
        <w:ind w:left="667" w:right="361"/>
      </w:pPr>
      <w:r>
        <w:t>2</w:t>
      </w:r>
      <w:r w:rsidR="00016B91">
        <w:t>.</w:t>
      </w:r>
      <w:r>
        <w:rPr>
          <w:rFonts w:ascii="Arial" w:eastAsia="Arial" w:hAnsi="Arial" w:cs="Arial"/>
        </w:rPr>
        <w:t xml:space="preserve"> </w:t>
      </w:r>
      <w:r>
        <w:t xml:space="preserve">ПОДДЕРЖКА </w:t>
      </w:r>
    </w:p>
    <w:p w:rsidR="00E402D1" w:rsidRDefault="00F4430F">
      <w:pPr>
        <w:pStyle w:val="2"/>
        <w:ind w:left="667" w:right="361"/>
      </w:pPr>
      <w:r>
        <w:t xml:space="preserve">ПОЛЬЗОВАТЕЛЕЙ ДИСТАНЦИОННОГО ОБУЧЕНИЯ </w:t>
      </w:r>
    </w:p>
    <w:p w:rsidR="00E402D1" w:rsidRDefault="00F4430F">
      <w:pPr>
        <w:ind w:left="-14" w:right="61"/>
      </w:pPr>
      <w:r>
        <w:t>Для обеспечения поддержки студентов и преподавателей во время проведе</w:t>
      </w:r>
      <w:r w:rsidR="00016B91">
        <w:t>ния дистанционного обучения в Ч</w:t>
      </w:r>
      <w:r>
        <w:t>ПОУ «</w:t>
      </w:r>
      <w:r w:rsidR="00016B91">
        <w:t>Горский гуманитарно-технический техникум</w:t>
      </w:r>
      <w:r>
        <w:t>» организов</w:t>
      </w:r>
      <w:r w:rsidR="00016B91">
        <w:t>ана горячая линия по номеру: 8(</w:t>
      </w:r>
      <w:proofErr w:type="gramStart"/>
      <w:r w:rsidR="00016B91">
        <w:t>871</w:t>
      </w:r>
      <w:r>
        <w:t>)</w:t>
      </w:r>
      <w:r w:rsidR="00016B91">
        <w:t>-</w:t>
      </w:r>
      <w:proofErr w:type="gramEnd"/>
      <w:r w:rsidR="00016B91">
        <w:t>48</w:t>
      </w:r>
      <w:r>
        <w:t>-</w:t>
      </w:r>
      <w:r w:rsidR="00016B91">
        <w:t>224-48</w:t>
      </w:r>
      <w:r>
        <w:t xml:space="preserve"> </w:t>
      </w:r>
    </w:p>
    <w:p w:rsidR="00E402D1" w:rsidRDefault="00F4430F">
      <w:pPr>
        <w:ind w:left="-14" w:right="61"/>
      </w:pPr>
      <w:r>
        <w:t xml:space="preserve">Техническая поддержка пользователей оказывается посредством </w:t>
      </w:r>
      <w:proofErr w:type="spellStart"/>
      <w:r>
        <w:t>Email</w:t>
      </w:r>
      <w:proofErr w:type="spellEnd"/>
      <w:r w:rsidR="00016B91">
        <w:t xml:space="preserve"> </w:t>
      </w:r>
      <w:r>
        <w:t xml:space="preserve">переписки. </w:t>
      </w:r>
      <w:proofErr w:type="spellStart"/>
      <w:r>
        <w:t>Email</w:t>
      </w:r>
      <w:proofErr w:type="spellEnd"/>
      <w:r>
        <w:t xml:space="preserve"> адрес технической поддержки пользователей дистанционного обучения: </w:t>
      </w:r>
      <w:proofErr w:type="spellStart"/>
      <w:r w:rsidR="00490DFA">
        <w:rPr>
          <w:color w:val="0563C1"/>
          <w:u w:val="single" w:color="0563C1"/>
          <w:lang w:val="en-US"/>
        </w:rPr>
        <w:t>ggtt</w:t>
      </w:r>
      <w:proofErr w:type="spellEnd"/>
      <w:r w:rsidR="00490DFA" w:rsidRPr="00490DFA">
        <w:rPr>
          <w:color w:val="0563C1"/>
          <w:u w:val="single" w:color="0563C1"/>
        </w:rPr>
        <w:t>-</w:t>
      </w:r>
      <w:proofErr w:type="spellStart"/>
      <w:r w:rsidR="00490DFA">
        <w:rPr>
          <w:color w:val="0563C1"/>
          <w:u w:val="single" w:color="0563C1"/>
          <w:lang w:val="en-US"/>
        </w:rPr>
        <w:t>ggtt</w:t>
      </w:r>
      <w:proofErr w:type="spellEnd"/>
      <w:r w:rsidR="00490DFA" w:rsidRPr="00490DFA">
        <w:rPr>
          <w:color w:val="0563C1"/>
          <w:u w:val="single" w:color="0563C1"/>
        </w:rPr>
        <w:t>@</w:t>
      </w:r>
      <w:r w:rsidR="00490DFA">
        <w:rPr>
          <w:color w:val="0563C1"/>
          <w:u w:val="single" w:color="0563C1"/>
          <w:lang w:val="en-US"/>
        </w:rPr>
        <w:t>list</w:t>
      </w:r>
      <w:r w:rsidR="00490DFA" w:rsidRPr="00490DFA">
        <w:rPr>
          <w:color w:val="0563C1"/>
          <w:u w:val="single" w:color="0563C1"/>
        </w:rPr>
        <w:t>.</w:t>
      </w:r>
      <w:proofErr w:type="spellStart"/>
      <w:r w:rsidR="00490DFA">
        <w:rPr>
          <w:color w:val="0563C1"/>
          <w:u w:val="single" w:color="0563C1"/>
          <w:lang w:val="en-US"/>
        </w:rPr>
        <w:t>ru</w:t>
      </w:r>
      <w:proofErr w:type="spellEnd"/>
      <w:r>
        <w:t xml:space="preserve"> </w:t>
      </w:r>
    </w:p>
    <w:p w:rsidR="00E402D1" w:rsidRDefault="00F4430F">
      <w:pPr>
        <w:ind w:left="-14" w:right="61"/>
      </w:pPr>
      <w:r>
        <w:lastRenderedPageBreak/>
        <w:t>Любой вопрос, связанный с применением дистанционного обучения, Вы можете задать куратору Вашей группы, список кураторов расположен по ссылке на официальном са</w:t>
      </w:r>
      <w:r w:rsidR="00490DFA">
        <w:t>йте техникума: https://ggtt.prof95.ru.</w:t>
      </w:r>
      <w:r>
        <w:t xml:space="preserve"> </w:t>
      </w:r>
    </w:p>
    <w:p w:rsidR="00E402D1" w:rsidRDefault="00F4430F">
      <w:pPr>
        <w:spacing w:after="191" w:line="259" w:lineRule="auto"/>
        <w:ind w:left="708" w:firstLine="0"/>
        <w:jc w:val="left"/>
      </w:pPr>
      <w:r>
        <w:t xml:space="preserve"> </w:t>
      </w:r>
    </w:p>
    <w:p w:rsidR="00E402D1" w:rsidRDefault="00490DFA">
      <w:pPr>
        <w:spacing w:after="0" w:line="259" w:lineRule="auto"/>
        <w:ind w:left="1" w:firstLine="0"/>
        <w:jc w:val="left"/>
      </w:pPr>
      <w:r>
        <w:t xml:space="preserve"> </w:t>
      </w:r>
      <w:r>
        <w:tab/>
      </w:r>
    </w:p>
    <w:p w:rsidR="00E402D1" w:rsidRDefault="00F4430F">
      <w:pPr>
        <w:pStyle w:val="2"/>
        <w:spacing w:after="151"/>
        <w:ind w:left="667" w:right="361"/>
      </w:pPr>
      <w:r>
        <w:t>3</w:t>
      </w:r>
      <w:r>
        <w:rPr>
          <w:rFonts w:ascii="Arial" w:eastAsia="Arial" w:hAnsi="Arial" w:cs="Arial"/>
        </w:rPr>
        <w:t xml:space="preserve"> </w:t>
      </w:r>
      <w:r>
        <w:t xml:space="preserve">ИНСТРУКЦИЯ ПО ПРИМЕНЕНИЮ ДИСТАНЦИОННОГО ОБУЧЕНИЯ ДЛЯ СТУДЕНТОВ </w:t>
      </w:r>
    </w:p>
    <w:p w:rsidR="00E402D1" w:rsidRDefault="00F4430F">
      <w:pPr>
        <w:spacing w:after="152" w:line="259" w:lineRule="auto"/>
        <w:ind w:left="727" w:firstLine="0"/>
        <w:jc w:val="center"/>
      </w:pPr>
      <w:r>
        <w:rPr>
          <w:b/>
          <w:sz w:val="32"/>
        </w:rPr>
        <w:t xml:space="preserve"> </w:t>
      </w:r>
    </w:p>
    <w:p w:rsidR="00E402D1" w:rsidRDefault="00F4430F" w:rsidP="00490DFA">
      <w:pPr>
        <w:tabs>
          <w:tab w:val="center" w:pos="1606"/>
          <w:tab w:val="right" w:pos="9821"/>
        </w:tabs>
        <w:spacing w:after="165" w:line="259" w:lineRule="auto"/>
        <w:ind w:left="0" w:firstLine="0"/>
        <w:jc w:val="center"/>
      </w:pPr>
      <w:r>
        <w:rPr>
          <w:b/>
        </w:rPr>
        <w:t>3.1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Предоставление доступа к дистанционному обучению</w:t>
      </w:r>
    </w:p>
    <w:p w:rsidR="00E402D1" w:rsidRDefault="00F4430F">
      <w:pPr>
        <w:ind w:left="-14" w:right="61"/>
      </w:pPr>
      <w:r>
        <w:t xml:space="preserve">Все обучающиеся </w:t>
      </w:r>
      <w:r w:rsidR="00490DFA">
        <w:t>Ч</w:t>
      </w:r>
      <w:r>
        <w:t>ПОУ МО “</w:t>
      </w:r>
      <w:r w:rsidR="00490DFA">
        <w:t>Горский гуманитарно-технический техникум</w:t>
      </w:r>
      <w:r>
        <w:t xml:space="preserve">” переводятся на дистанционное обучение с </w:t>
      </w:r>
      <w:r w:rsidR="00490DFA" w:rsidRPr="00F4430F">
        <w:t>использованием систем виртуальной коммуникации (</w:t>
      </w:r>
      <w:proofErr w:type="spellStart"/>
      <w:r w:rsidR="00490DFA" w:rsidRPr="00F4430F">
        <w:t>Diskord</w:t>
      </w:r>
      <w:proofErr w:type="spellEnd"/>
      <w:r w:rsidR="00490DFA" w:rsidRPr="00F4430F">
        <w:t xml:space="preserve">, </w:t>
      </w:r>
      <w:proofErr w:type="spellStart"/>
      <w:r w:rsidR="00490DFA" w:rsidRPr="00F4430F">
        <w:t>Zoom</w:t>
      </w:r>
      <w:proofErr w:type="spellEnd"/>
      <w:r w:rsidR="00490DFA" w:rsidRPr="00F4430F">
        <w:t>), в том числе и с применением социальных мессенджеров (</w:t>
      </w:r>
      <w:proofErr w:type="spellStart"/>
      <w:r w:rsidR="00490DFA" w:rsidRPr="00F4430F">
        <w:t>Вацап</w:t>
      </w:r>
      <w:proofErr w:type="spellEnd"/>
      <w:r w:rsidR="00490DFA" w:rsidRPr="00F4430F">
        <w:t xml:space="preserve">, </w:t>
      </w:r>
      <w:proofErr w:type="spellStart"/>
      <w:r w:rsidR="00490DFA" w:rsidRPr="00F4430F">
        <w:t>Вайбер</w:t>
      </w:r>
      <w:proofErr w:type="spellEnd"/>
      <w:r w:rsidR="00490DFA" w:rsidRPr="00F4430F">
        <w:t>, Телеграмм и т.д.),</w:t>
      </w:r>
      <w:r w:rsidR="00490DFA">
        <w:t xml:space="preserve"> </w:t>
      </w:r>
      <w:r>
        <w:t xml:space="preserve">построенной посредством </w:t>
      </w:r>
      <w:proofErr w:type="spellStart"/>
      <w:r>
        <w:t>Email</w:t>
      </w:r>
      <w:proofErr w:type="spellEnd"/>
      <w:r>
        <w:t>-переписки</w:t>
      </w:r>
      <w:r w:rsidR="00490DFA">
        <w:t xml:space="preserve"> и через социальные мессенджеры </w:t>
      </w:r>
      <w:r w:rsidR="00490DFA" w:rsidRPr="00F4430F">
        <w:t>(</w:t>
      </w:r>
      <w:proofErr w:type="spellStart"/>
      <w:r w:rsidR="00490DFA" w:rsidRPr="00F4430F">
        <w:t>В</w:t>
      </w:r>
      <w:r w:rsidR="00490DFA">
        <w:t>ацап</w:t>
      </w:r>
      <w:proofErr w:type="spellEnd"/>
      <w:r w:rsidR="00490DFA">
        <w:t xml:space="preserve">, </w:t>
      </w:r>
      <w:proofErr w:type="spellStart"/>
      <w:r w:rsidR="00490DFA">
        <w:t>Вайбер</w:t>
      </w:r>
      <w:proofErr w:type="spellEnd"/>
      <w:r w:rsidR="00490DFA">
        <w:t xml:space="preserve">, Телеграмм и т.д.) </w:t>
      </w:r>
      <w:r>
        <w:t xml:space="preserve"> с ведущими преподавателями образовательного учреждения. </w:t>
      </w:r>
    </w:p>
    <w:p w:rsidR="00E402D1" w:rsidRDefault="00F4430F">
      <w:pPr>
        <w:ind w:left="-14" w:right="61"/>
      </w:pPr>
      <w:r>
        <w:t>Доступ к платформ</w:t>
      </w:r>
      <w:r w:rsidR="00490DFA">
        <w:t>ам</w:t>
      </w:r>
      <w:r>
        <w:t xml:space="preserve"> </w:t>
      </w:r>
      <w:proofErr w:type="spellStart"/>
      <w:r w:rsidR="00490DFA">
        <w:t>Diskord</w:t>
      </w:r>
      <w:proofErr w:type="spellEnd"/>
      <w:r w:rsidR="00490DFA">
        <w:t xml:space="preserve"> и </w:t>
      </w:r>
      <w:proofErr w:type="spellStart"/>
      <w:r w:rsidR="00490DFA">
        <w:t>Zoom</w:t>
      </w:r>
      <w:proofErr w:type="spellEnd"/>
      <w:r w:rsidR="00490DFA" w:rsidRPr="00F4430F">
        <w:t xml:space="preserve"> </w:t>
      </w:r>
      <w:r>
        <w:t xml:space="preserve">в виде логина и пароля предоставляется всем студентам в автоматическом режиме посредством </w:t>
      </w:r>
      <w:proofErr w:type="spellStart"/>
      <w:r>
        <w:t>Email</w:t>
      </w:r>
      <w:proofErr w:type="spellEnd"/>
      <w:r>
        <w:t>-уведомления на электронную почту</w:t>
      </w:r>
      <w:r w:rsidR="00490DFA" w:rsidRPr="00490DFA">
        <w:t xml:space="preserve"> </w:t>
      </w:r>
      <w:r w:rsidR="00490DFA">
        <w:t xml:space="preserve">через и социальные мессенджеры </w:t>
      </w:r>
      <w:r w:rsidR="00490DFA" w:rsidRPr="00F4430F">
        <w:t>(</w:t>
      </w:r>
      <w:proofErr w:type="spellStart"/>
      <w:r w:rsidR="00490DFA" w:rsidRPr="00F4430F">
        <w:t>В</w:t>
      </w:r>
      <w:r w:rsidR="00490DFA">
        <w:t>ацап</w:t>
      </w:r>
      <w:proofErr w:type="spellEnd"/>
      <w:r w:rsidR="00490DFA">
        <w:t xml:space="preserve">, </w:t>
      </w:r>
      <w:proofErr w:type="spellStart"/>
      <w:r w:rsidR="00490DFA">
        <w:t>Вайбер</w:t>
      </w:r>
      <w:proofErr w:type="spellEnd"/>
      <w:r w:rsidR="00490DFA">
        <w:t>, Телеграмм и т.д.)</w:t>
      </w:r>
      <w:r>
        <w:t xml:space="preserve">, а также с помощью кураторов. </w:t>
      </w:r>
    </w:p>
    <w:p w:rsidR="00E402D1" w:rsidRDefault="00F4430F">
      <w:pPr>
        <w:spacing w:after="198"/>
        <w:ind w:left="-14" w:right="61"/>
      </w:pPr>
      <w:r>
        <w:t xml:space="preserve">Электронные письма с заданиями от ведущих преподавателей все студенты будут получать ежедневно, согласно расписанию занятий </w:t>
      </w:r>
      <w:r w:rsidR="003101E9">
        <w:t xml:space="preserve">через социальные мессенджеры </w:t>
      </w:r>
      <w:r w:rsidR="003101E9" w:rsidRPr="00F4430F">
        <w:t>(</w:t>
      </w:r>
      <w:proofErr w:type="spellStart"/>
      <w:r w:rsidR="003101E9" w:rsidRPr="00F4430F">
        <w:t>В</w:t>
      </w:r>
      <w:r w:rsidR="003101E9">
        <w:t>ацап</w:t>
      </w:r>
      <w:proofErr w:type="spellEnd"/>
      <w:r w:rsidR="003101E9">
        <w:t xml:space="preserve">, </w:t>
      </w:r>
      <w:proofErr w:type="spellStart"/>
      <w:r w:rsidR="003101E9">
        <w:t>Вайбер</w:t>
      </w:r>
      <w:proofErr w:type="spellEnd"/>
      <w:r w:rsidR="003101E9">
        <w:t xml:space="preserve">, Телеграмм и т.д.) </w:t>
      </w:r>
      <w:r>
        <w:t xml:space="preserve">от координатора системы дистанционного обучения, а также от кураторов. </w:t>
      </w:r>
    </w:p>
    <w:p w:rsidR="00E402D1" w:rsidRDefault="00F4430F">
      <w:pPr>
        <w:pStyle w:val="3"/>
        <w:tabs>
          <w:tab w:val="center" w:pos="1606"/>
          <w:tab w:val="center" w:pos="4666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3.2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Сроки выполнения и сдачи заданий </w:t>
      </w:r>
    </w:p>
    <w:p w:rsidR="00E402D1" w:rsidRDefault="00F4430F">
      <w:pPr>
        <w:ind w:left="-14" w:right="61"/>
      </w:pPr>
      <w:r>
        <w:t>Сроки выполнения и сдачи заданий указываются ведущим преподавателем в самом задании. При возникновении вопросов по выполнению задания, студент в праве связаться напрямую с преподавателем удобным для него способом (</w:t>
      </w:r>
      <w:proofErr w:type="spellStart"/>
      <w:r>
        <w:t>Email</w:t>
      </w:r>
      <w:proofErr w:type="spellEnd"/>
      <w:r w:rsidR="003101E9">
        <w:t>-</w:t>
      </w:r>
      <w:r>
        <w:t xml:space="preserve">переписка, чат в социальной сети/мессенджере, СМС-сообщение, телефонный звонок). </w:t>
      </w:r>
    </w:p>
    <w:p w:rsidR="00E402D1" w:rsidRDefault="00F4430F">
      <w:pPr>
        <w:ind w:left="-14" w:right="61"/>
      </w:pPr>
      <w:r>
        <w:t xml:space="preserve">При возникновении технических проблем (отсутствие электропитания, </w:t>
      </w:r>
      <w:proofErr w:type="spellStart"/>
      <w:r>
        <w:t>интернет-соединения</w:t>
      </w:r>
      <w:proofErr w:type="spellEnd"/>
      <w:r>
        <w:t xml:space="preserve"> и пр.) студент обязан незамедлительно сообщить об этом преподавателю и куратору любым возможным способом. </w:t>
      </w:r>
    </w:p>
    <w:p w:rsidR="00E402D1" w:rsidRDefault="00F4430F">
      <w:pPr>
        <w:ind w:left="-14" w:right="61"/>
      </w:pPr>
      <w:r>
        <w:t xml:space="preserve">Способы сдачи задания указываются преподавателем индивидуально и формулируются в первоначальном задании. Пример способа сдачи: ответное письмо с приложенной работой в формате </w:t>
      </w:r>
      <w:proofErr w:type="spellStart"/>
      <w:r>
        <w:t>docx</w:t>
      </w:r>
      <w:proofErr w:type="spellEnd"/>
      <w:r>
        <w:t>,</w:t>
      </w:r>
      <w:r w:rsidR="003101E9" w:rsidRPr="003101E9">
        <w:t xml:space="preserve"> </w:t>
      </w:r>
      <w:r w:rsidR="003101E9">
        <w:rPr>
          <w:lang w:val="en-US"/>
        </w:rPr>
        <w:t>pdf</w:t>
      </w:r>
      <w:r w:rsidR="003101E9" w:rsidRPr="003101E9">
        <w:t>?</w:t>
      </w:r>
      <w:r w:rsidR="003101E9">
        <w:t xml:space="preserve"> </w:t>
      </w:r>
      <w:proofErr w:type="spellStart"/>
      <w:r w:rsidR="003101E9">
        <w:t>xlsx</w:t>
      </w:r>
      <w:proofErr w:type="spellEnd"/>
      <w:r w:rsidR="003101E9">
        <w:t xml:space="preserve">, </w:t>
      </w:r>
      <w:proofErr w:type="spellStart"/>
      <w:proofErr w:type="gramStart"/>
      <w:r w:rsidR="003101E9">
        <w:t>jpg</w:t>
      </w:r>
      <w:proofErr w:type="spellEnd"/>
      <w:r w:rsidR="003101E9">
        <w:t xml:space="preserve">, </w:t>
      </w:r>
      <w:r>
        <w:t xml:space="preserve"> и</w:t>
      </w:r>
      <w:proofErr w:type="gramEnd"/>
      <w:r>
        <w:t xml:space="preserve"> т.д.. Если задание предусматривает собой конспектирование лекционного материала или письменного ответа на задание, а у студента отсутствует орг. техника, в виде </w:t>
      </w:r>
      <w:r>
        <w:lastRenderedPageBreak/>
        <w:t>принтера/сканера/</w:t>
      </w:r>
      <w:proofErr w:type="spellStart"/>
      <w:r>
        <w:t>мфу</w:t>
      </w:r>
      <w:proofErr w:type="spellEnd"/>
      <w:r>
        <w:t xml:space="preserve">, студент имеет право прислать фотографию выполненного задания. </w:t>
      </w:r>
    </w:p>
    <w:p w:rsidR="00E402D1" w:rsidRDefault="00F4430F" w:rsidP="003101E9">
      <w:pPr>
        <w:pStyle w:val="3"/>
        <w:tabs>
          <w:tab w:val="center" w:pos="1606"/>
          <w:tab w:val="center" w:pos="5466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</w:p>
    <w:p w:rsidR="00E402D1" w:rsidRDefault="003101E9" w:rsidP="003101E9">
      <w:pPr>
        <w:pStyle w:val="2"/>
        <w:spacing w:after="62"/>
        <w:ind w:left="416" w:right="0" w:firstLine="0"/>
      </w:pPr>
      <w:r>
        <w:t xml:space="preserve">3. </w:t>
      </w:r>
      <w:r w:rsidR="00F4430F">
        <w:t>СПИСОК ЭЛЕКТРОННЫХ ОБРАЗОВАТЕЛЬНЫХ РЕСУРСОВ</w:t>
      </w:r>
    </w:p>
    <w:p w:rsidR="00E402D1" w:rsidRDefault="00F4430F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571" w:type="dxa"/>
        <w:tblInd w:w="-108" w:type="dxa"/>
        <w:tblLayout w:type="fixed"/>
        <w:tblCellMar>
          <w:top w:w="58" w:type="dxa"/>
          <w:right w:w="6" w:type="dxa"/>
        </w:tblCellMar>
        <w:tblLook w:val="04A0" w:firstRow="1" w:lastRow="0" w:firstColumn="1" w:lastColumn="0" w:noHBand="0" w:noVBand="1"/>
      </w:tblPr>
      <w:tblGrid>
        <w:gridCol w:w="370"/>
        <w:gridCol w:w="5687"/>
        <w:gridCol w:w="4257"/>
        <w:gridCol w:w="4257"/>
      </w:tblGrid>
      <w:tr w:rsidR="00E402D1" w:rsidTr="003101E9">
        <w:trPr>
          <w:gridAfter w:val="1"/>
          <w:wAfter w:w="4257" w:type="dxa"/>
          <w:trHeight w:val="4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F4430F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F4430F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Название ресурса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F4430F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Ссылка </w:t>
            </w:r>
          </w:p>
        </w:tc>
      </w:tr>
      <w:tr w:rsidR="00E402D1" w:rsidTr="003101E9">
        <w:trPr>
          <w:gridAfter w:val="1"/>
          <w:wAfter w:w="4257" w:type="dxa"/>
          <w:trHeight w:val="4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F4430F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Официальный сайт техникума</w:t>
            </w:r>
            <w:r w:rsidR="00F4430F">
              <w:rPr>
                <w:sz w:val="22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2D1" w:rsidRDefault="003101E9">
            <w:pPr>
              <w:spacing w:after="0" w:line="259" w:lineRule="auto"/>
              <w:ind w:left="108" w:firstLine="0"/>
              <w:jc w:val="left"/>
            </w:pPr>
            <w:r w:rsidRPr="003101E9">
              <w:rPr>
                <w:sz w:val="22"/>
              </w:rPr>
              <w:t xml:space="preserve">https://ggtt.prof95.ru </w:t>
            </w:r>
            <w:r w:rsidRPr="003101E9">
              <w:rPr>
                <w:sz w:val="22"/>
              </w:rPr>
              <w:tab/>
            </w:r>
          </w:p>
        </w:tc>
      </w:tr>
      <w:tr w:rsidR="003101E9" w:rsidTr="003101E9">
        <w:trPr>
          <w:gridAfter w:val="1"/>
          <w:wAfter w:w="4257" w:type="dxa"/>
          <w:trHeight w:val="353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tabs>
                <w:tab w:val="center" w:pos="2225"/>
                <w:tab w:val="right" w:pos="438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Федеральный </w:t>
            </w:r>
            <w:r>
              <w:rPr>
                <w:sz w:val="22"/>
              </w:rPr>
              <w:tab/>
              <w:t xml:space="preserve">центр </w:t>
            </w:r>
            <w:r>
              <w:rPr>
                <w:sz w:val="22"/>
              </w:rPr>
              <w:tab/>
              <w:t xml:space="preserve">электронных </w:t>
            </w:r>
          </w:p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образовательных ресурсов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http://fcior.edu.ru, </w:t>
            </w:r>
          </w:p>
        </w:tc>
      </w:tr>
      <w:tr w:rsidR="003101E9" w:rsidTr="003101E9">
        <w:trPr>
          <w:gridAfter w:val="1"/>
          <w:wAfter w:w="4257" w:type="dxa"/>
          <w:trHeight w:val="4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Единое окно доступа </w:t>
            </w:r>
          </w:p>
          <w:p w:rsidR="003101E9" w:rsidRDefault="003101E9" w:rsidP="003101E9">
            <w:pPr>
              <w:spacing w:after="0" w:line="259" w:lineRule="auto"/>
              <w:ind w:left="-6" w:firstLine="0"/>
            </w:pPr>
            <w:r>
              <w:rPr>
                <w:sz w:val="22"/>
              </w:rPr>
              <w:t>Образовательным ресурсам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http://window.edu.ru </w:t>
            </w:r>
          </w:p>
        </w:tc>
      </w:tr>
      <w:tr w:rsidR="003101E9" w:rsidTr="003101E9">
        <w:trPr>
          <w:gridAfter w:val="1"/>
          <w:wAfter w:w="4257" w:type="dxa"/>
          <w:trHeight w:val="4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tabs>
                <w:tab w:val="center" w:pos="2053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Единая коллекция </w:t>
            </w:r>
          </w:p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образовательных ресурсов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45" w:firstLine="0"/>
            </w:pPr>
            <w:r>
              <w:rPr>
                <w:sz w:val="22"/>
              </w:rPr>
              <w:t xml:space="preserve">цифровых </w:t>
            </w:r>
          </w:p>
        </w:tc>
      </w:tr>
      <w:tr w:rsidR="003101E9" w:rsidTr="003101E9">
        <w:trPr>
          <w:trHeight w:val="509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Электронно-библиотечная правообладателя система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https://www.book.ru </w:t>
            </w:r>
          </w:p>
        </w:tc>
        <w:tc>
          <w:tcPr>
            <w:tcW w:w="4257" w:type="dxa"/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</w:p>
        </w:tc>
      </w:tr>
      <w:tr w:rsidR="003101E9" w:rsidTr="008B3261">
        <w:trPr>
          <w:trHeight w:val="321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Электронный образовательный контент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https://lawcol.mskobr.ru/elektronnye_servisy/elektronnyiyobrazovatelnyiy-kontent </w:t>
            </w:r>
          </w:p>
        </w:tc>
        <w:tc>
          <w:tcPr>
            <w:tcW w:w="4257" w:type="dxa"/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</w:p>
        </w:tc>
      </w:tr>
      <w:tr w:rsidR="003101E9" w:rsidTr="003101E9">
        <w:trPr>
          <w:gridAfter w:val="1"/>
          <w:wAfter w:w="4257" w:type="dxa"/>
          <w:trHeight w:val="5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rPr>
                <w:sz w:val="22"/>
              </w:rPr>
            </w:pPr>
            <w:r>
              <w:rPr>
                <w:sz w:val="22"/>
              </w:rPr>
              <w:t>Облачные технологии (</w:t>
            </w:r>
            <w:proofErr w:type="spellStart"/>
            <w:r>
              <w:rPr>
                <w:sz w:val="22"/>
              </w:rPr>
              <w:t>видеоуроки</w:t>
            </w:r>
            <w:proofErr w:type="spellEnd"/>
            <w:r>
              <w:rPr>
                <w:sz w:val="22"/>
              </w:rPr>
              <w:t xml:space="preserve">, лекции, </w:t>
            </w:r>
          </w:p>
          <w:p w:rsidR="003101E9" w:rsidRDefault="003101E9" w:rsidP="003101E9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практические работы, проверочные работы)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http://www.netklacc.ru</w:t>
            </w:r>
          </w:p>
        </w:tc>
      </w:tr>
      <w:tr w:rsidR="003101E9" w:rsidTr="003101E9">
        <w:trPr>
          <w:gridAfter w:val="1"/>
          <w:wAfter w:w="4257" w:type="dxa"/>
          <w:trHeight w:val="57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tabs>
                <w:tab w:val="center" w:pos="2034"/>
                <w:tab w:val="right" w:pos="4381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Федеральный </w:t>
            </w:r>
            <w:r>
              <w:rPr>
                <w:sz w:val="22"/>
              </w:rPr>
              <w:tab/>
              <w:t xml:space="preserve">центр информационно-образовательных ресурсов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Сollege.ru </w:t>
            </w:r>
          </w:p>
        </w:tc>
      </w:tr>
      <w:tr w:rsidR="003101E9" w:rsidTr="003101E9">
        <w:trPr>
          <w:gridAfter w:val="1"/>
          <w:wAfter w:w="4257" w:type="dxa"/>
          <w:trHeight w:val="49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Платформа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learningapps.org </w:t>
            </w:r>
          </w:p>
        </w:tc>
      </w:tr>
      <w:tr w:rsidR="003101E9" w:rsidTr="003101E9">
        <w:trPr>
          <w:gridAfter w:val="1"/>
          <w:wAfter w:w="4257" w:type="dxa"/>
          <w:trHeight w:val="3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Электронно-библиотечная система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https://e.lanbook.com/ </w:t>
            </w:r>
          </w:p>
        </w:tc>
      </w:tr>
      <w:tr w:rsidR="003101E9" w:rsidTr="003101E9">
        <w:trPr>
          <w:gridAfter w:val="1"/>
          <w:wAfter w:w="4257" w:type="dxa"/>
          <w:trHeight w:val="500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2"/>
              </w:rPr>
              <w:t>Медиатека</w:t>
            </w:r>
            <w:proofErr w:type="spellEnd"/>
            <w:r>
              <w:rPr>
                <w:sz w:val="22"/>
              </w:rPr>
              <w:t xml:space="preserve"> образовательных ресурсов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http://store.temocenter.ru/ </w:t>
            </w:r>
          </w:p>
        </w:tc>
      </w:tr>
      <w:tr w:rsidR="003101E9" w:rsidTr="003101E9">
        <w:trPr>
          <w:gridAfter w:val="1"/>
          <w:wAfter w:w="4257" w:type="dxa"/>
          <w:trHeight w:val="4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Электронно-библиотечная </w:t>
            </w:r>
            <w:r>
              <w:rPr>
                <w:sz w:val="22"/>
              </w:rPr>
              <w:tab/>
              <w:t>система «</w:t>
            </w:r>
            <w:proofErr w:type="gramStart"/>
            <w:r>
              <w:rPr>
                <w:sz w:val="22"/>
              </w:rPr>
              <w:t xml:space="preserve">ЮРАЙТ»  </w:t>
            </w:r>
            <w:proofErr w:type="gram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www.biblio-online.ru" </w:t>
            </w:r>
          </w:p>
        </w:tc>
      </w:tr>
      <w:tr w:rsidR="003101E9" w:rsidTr="003101E9">
        <w:trPr>
          <w:gridAfter w:val="1"/>
          <w:wAfter w:w="4257" w:type="dxa"/>
          <w:trHeight w:val="44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Библиотека </w:t>
            </w:r>
            <w:proofErr w:type="spellStart"/>
            <w:r>
              <w:rPr>
                <w:sz w:val="22"/>
              </w:rPr>
              <w:t>видеоуроков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https://interneturok.ru/ </w:t>
            </w:r>
          </w:p>
        </w:tc>
      </w:tr>
      <w:tr w:rsidR="003101E9" w:rsidTr="003101E9">
        <w:trPr>
          <w:gridAfter w:val="1"/>
          <w:wAfter w:w="4257" w:type="dxa"/>
          <w:trHeight w:val="4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АРТ консервация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http://art-con.ru/ </w:t>
            </w:r>
          </w:p>
        </w:tc>
      </w:tr>
      <w:tr w:rsidR="003101E9" w:rsidTr="003101E9">
        <w:trPr>
          <w:gridAfter w:val="1"/>
          <w:wAfter w:w="4257" w:type="dxa"/>
          <w:trHeight w:val="67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Библиотека МЭШ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uchebnik.mos.ru </w:t>
            </w:r>
          </w:p>
        </w:tc>
      </w:tr>
      <w:tr w:rsidR="003101E9" w:rsidTr="003101E9">
        <w:trPr>
          <w:gridAfter w:val="1"/>
          <w:wAfter w:w="4257" w:type="dxa"/>
          <w:trHeight w:val="42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Социальная сеть работников образования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9" w:rsidRDefault="003101E9" w:rsidP="003101E9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http://nsportal.ru </w:t>
            </w:r>
          </w:p>
        </w:tc>
      </w:tr>
    </w:tbl>
    <w:p w:rsidR="00E402D1" w:rsidRDefault="00F4430F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402D1" w:rsidRPr="00F4430F" w:rsidRDefault="00E402D1">
      <w:pPr>
        <w:spacing w:after="158" w:line="259" w:lineRule="auto"/>
        <w:ind w:left="0" w:firstLine="0"/>
        <w:jc w:val="left"/>
        <w:rPr>
          <w:lang w:val="en-US"/>
        </w:rPr>
      </w:pPr>
    </w:p>
    <w:p w:rsidR="00E402D1" w:rsidRPr="00F4430F" w:rsidRDefault="00F4430F">
      <w:pPr>
        <w:spacing w:after="0" w:line="259" w:lineRule="auto"/>
        <w:ind w:left="0" w:right="3" w:firstLine="0"/>
        <w:jc w:val="center"/>
        <w:rPr>
          <w:lang w:val="en-US"/>
        </w:rPr>
      </w:pPr>
      <w:r w:rsidRPr="00F4430F">
        <w:rPr>
          <w:lang w:val="en-US"/>
        </w:rPr>
        <w:t xml:space="preserve"> </w:t>
      </w:r>
    </w:p>
    <w:sectPr w:rsidR="00E402D1" w:rsidRPr="00F4430F" w:rsidSect="00490DFA">
      <w:pgSz w:w="11906" w:h="16838"/>
      <w:pgMar w:top="851" w:right="851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51008"/>
    <w:multiLevelType w:val="hybridMultilevel"/>
    <w:tmpl w:val="8996B8BC"/>
    <w:lvl w:ilvl="0" w:tplc="7478B3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7C9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AE9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7A4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7E8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69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464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0E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4D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D1"/>
    <w:rsid w:val="00016B91"/>
    <w:rsid w:val="0024034C"/>
    <w:rsid w:val="003101E9"/>
    <w:rsid w:val="00490DFA"/>
    <w:rsid w:val="00E402D1"/>
    <w:rsid w:val="00F4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EFFE9-6A7F-4933-8734-6E4A532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1" w:line="258" w:lineRule="auto"/>
      <w:ind w:left="48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7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7"/>
      <w:ind w:left="10" w:right="7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6"/>
      <w:ind w:left="10" w:right="132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4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4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Ilin</dc:creator>
  <cp:keywords/>
  <cp:lastModifiedBy>Тимур</cp:lastModifiedBy>
  <cp:revision>4</cp:revision>
  <cp:lastPrinted>2020-09-15T14:55:00Z</cp:lastPrinted>
  <dcterms:created xsi:type="dcterms:W3CDTF">2020-05-19T11:29:00Z</dcterms:created>
  <dcterms:modified xsi:type="dcterms:W3CDTF">2020-09-15T14:55:00Z</dcterms:modified>
</cp:coreProperties>
</file>