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28" w:rsidRPr="00331928" w:rsidRDefault="00331928" w:rsidP="00331928">
      <w:pPr>
        <w:spacing w:after="0" w:line="360" w:lineRule="auto"/>
        <w:ind w:left="0" w:right="0" w:firstLine="0"/>
        <w:jc w:val="center"/>
        <w:rPr>
          <w:b/>
          <w:color w:val="auto"/>
          <w:szCs w:val="24"/>
        </w:rPr>
      </w:pPr>
      <w:r w:rsidRPr="00331928">
        <w:rPr>
          <w:b/>
          <w:color w:val="auto"/>
          <w:szCs w:val="24"/>
        </w:rPr>
        <w:t xml:space="preserve">ЧАСТНОЕ ПРОФЕССИОНАЛЬНОЕ ОБРАЗОВАТЕЛЬНОЕ УЧРЕЖДЕНИЕ </w:t>
      </w:r>
    </w:p>
    <w:p w:rsidR="00331928" w:rsidRPr="00331928" w:rsidRDefault="00331928" w:rsidP="00331928">
      <w:pPr>
        <w:spacing w:after="0" w:line="360" w:lineRule="auto"/>
        <w:ind w:left="0" w:right="0" w:firstLine="0"/>
        <w:jc w:val="center"/>
        <w:rPr>
          <w:b/>
          <w:color w:val="auto"/>
          <w:szCs w:val="24"/>
        </w:rPr>
      </w:pPr>
      <w:r w:rsidRPr="00331928">
        <w:rPr>
          <w:b/>
          <w:color w:val="auto"/>
          <w:szCs w:val="24"/>
        </w:rPr>
        <w:t>«ГОРСКИЙ ГУМАНИТАРНО-ТЕХНИЧЕСКИЙ ТЕХНИКУМ»</w:t>
      </w:r>
    </w:p>
    <w:p w:rsidR="00AE2BEC" w:rsidRPr="00C44A5E" w:rsidRDefault="00331928" w:rsidP="00C44A5E">
      <w:pPr>
        <w:spacing w:after="0" w:line="240" w:lineRule="auto"/>
        <w:ind w:left="0" w:right="0" w:firstLine="0"/>
        <w:jc w:val="right"/>
        <w:rPr>
          <w:rFonts w:eastAsia="Calibri"/>
          <w:i/>
          <w:sz w:val="22"/>
        </w:rPr>
      </w:pPr>
      <w:bookmarkStart w:id="0" w:name="_GoBack"/>
      <w:bookmarkEnd w:id="0"/>
      <w:r>
        <w:rPr>
          <w:rFonts w:eastAsia="Calibri"/>
          <w:i/>
          <w:sz w:val="22"/>
        </w:rPr>
        <w:t xml:space="preserve"> </w:t>
      </w:r>
    </w:p>
    <w:p w:rsidR="00C44A5E" w:rsidRPr="00AE2BEC" w:rsidRDefault="00C44A5E" w:rsidP="00AE2BEC">
      <w:pPr>
        <w:spacing w:after="0" w:line="240" w:lineRule="auto"/>
        <w:ind w:left="0" w:right="0" w:firstLine="0"/>
        <w:rPr>
          <w:rFonts w:eastAsia="Calibri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690"/>
        <w:gridCol w:w="4135"/>
      </w:tblGrid>
      <w:tr w:rsidR="00AE2BEC" w:rsidRPr="00AE2BEC" w:rsidTr="00C95EB9">
        <w:tc>
          <w:tcPr>
            <w:tcW w:w="4644" w:type="dxa"/>
          </w:tcPr>
          <w:p w:rsidR="00AE2BEC" w:rsidRPr="00AE2BEC" w:rsidRDefault="00AE2BEC" w:rsidP="00AE2BE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</w:rPr>
            </w:pPr>
            <w:r w:rsidRPr="00AE2BEC">
              <w:rPr>
                <w:rFonts w:eastAsia="Calibri"/>
                <w:sz w:val="28"/>
                <w:szCs w:val="28"/>
              </w:rPr>
              <w:t xml:space="preserve">Согласовано </w:t>
            </w:r>
          </w:p>
          <w:p w:rsidR="00AE2BEC" w:rsidRPr="00AE2BEC" w:rsidRDefault="00AE2BEC" w:rsidP="00AE2BE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</w:rPr>
            </w:pPr>
            <w:r w:rsidRPr="00AE2BEC">
              <w:rPr>
                <w:rFonts w:eastAsia="Calibri"/>
                <w:sz w:val="28"/>
                <w:szCs w:val="28"/>
              </w:rPr>
              <w:t>на заседании Совета Техникума</w:t>
            </w:r>
          </w:p>
          <w:p w:rsidR="00AE2BEC" w:rsidRPr="00AE2BEC" w:rsidRDefault="00AE2BEC" w:rsidP="00AE2BE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</w:rPr>
            </w:pPr>
            <w:r w:rsidRPr="00AE2BEC">
              <w:rPr>
                <w:rFonts w:eastAsia="Calibri"/>
                <w:sz w:val="28"/>
                <w:szCs w:val="28"/>
              </w:rPr>
              <w:t>Протокол №0</w:t>
            </w:r>
            <w:r w:rsidR="00AC37DA">
              <w:rPr>
                <w:rFonts w:eastAsia="Calibri"/>
                <w:sz w:val="28"/>
                <w:szCs w:val="28"/>
              </w:rPr>
              <w:t>3</w:t>
            </w:r>
            <w:r w:rsidRPr="00AE2BEC">
              <w:rPr>
                <w:rFonts w:eastAsia="Calibri"/>
                <w:sz w:val="28"/>
                <w:szCs w:val="28"/>
              </w:rPr>
              <w:t xml:space="preserve"> от </w:t>
            </w:r>
            <w:r w:rsidR="00AC37DA">
              <w:rPr>
                <w:rFonts w:eastAsia="Calibri"/>
                <w:sz w:val="28"/>
                <w:szCs w:val="28"/>
              </w:rPr>
              <w:t>27</w:t>
            </w:r>
            <w:r w:rsidRPr="00AE2BEC">
              <w:rPr>
                <w:rFonts w:eastAsia="Calibri"/>
                <w:sz w:val="28"/>
                <w:szCs w:val="28"/>
              </w:rPr>
              <w:t>.</w:t>
            </w:r>
            <w:r w:rsidR="00AC37DA">
              <w:rPr>
                <w:rFonts w:eastAsia="Calibri"/>
                <w:sz w:val="28"/>
                <w:szCs w:val="28"/>
              </w:rPr>
              <w:t>11</w:t>
            </w:r>
            <w:r w:rsidRPr="00AE2BEC">
              <w:rPr>
                <w:rFonts w:eastAsia="Calibri"/>
                <w:sz w:val="28"/>
                <w:szCs w:val="28"/>
              </w:rPr>
              <w:t>.2019 года</w:t>
            </w:r>
          </w:p>
          <w:p w:rsidR="00AE2BEC" w:rsidRPr="00AE2BEC" w:rsidRDefault="00AE2BEC" w:rsidP="00AE2BEC">
            <w:pPr>
              <w:spacing w:after="0" w:line="240" w:lineRule="auto"/>
              <w:ind w:left="0" w:right="0" w:firstLine="0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AE2BEC" w:rsidRPr="00AE2BEC" w:rsidRDefault="00AE2BEC" w:rsidP="00AE2BEC">
            <w:pPr>
              <w:spacing w:after="0" w:line="240" w:lineRule="auto"/>
              <w:ind w:left="0" w:right="0" w:firstLine="0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18" w:type="dxa"/>
          </w:tcPr>
          <w:p w:rsidR="00AE2BEC" w:rsidRDefault="00AE2BEC" w:rsidP="00AE2BEC">
            <w:pPr>
              <w:spacing w:after="0" w:line="240" w:lineRule="auto"/>
              <w:ind w:left="0" w:right="0" w:firstLine="0"/>
              <w:jc w:val="right"/>
              <w:rPr>
                <w:rFonts w:eastAsia="Calibri"/>
                <w:sz w:val="28"/>
                <w:szCs w:val="28"/>
              </w:rPr>
            </w:pPr>
            <w:r w:rsidRPr="00AE2BEC">
              <w:rPr>
                <w:rFonts w:eastAsia="Calibri"/>
                <w:sz w:val="28"/>
                <w:szCs w:val="28"/>
              </w:rPr>
              <w:t>УТВЕРЖД</w:t>
            </w:r>
            <w:r w:rsidR="00C44A5E">
              <w:rPr>
                <w:rFonts w:eastAsia="Calibri"/>
                <w:sz w:val="28"/>
                <w:szCs w:val="28"/>
              </w:rPr>
              <w:t>ЕНО</w:t>
            </w:r>
          </w:p>
          <w:p w:rsidR="00C44A5E" w:rsidRPr="00AE2BEC" w:rsidRDefault="00C44A5E" w:rsidP="00AE2BEC">
            <w:pPr>
              <w:spacing w:after="0" w:line="240" w:lineRule="auto"/>
              <w:ind w:left="0" w:right="0" w:firstLine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приказом №42 от 27 ноября 2019 года</w:t>
            </w:r>
          </w:p>
          <w:p w:rsidR="00AE2BEC" w:rsidRPr="00AE2BEC" w:rsidRDefault="00AE2BEC" w:rsidP="00C44A5E">
            <w:pPr>
              <w:tabs>
                <w:tab w:val="left" w:pos="0"/>
                <w:tab w:val="left" w:pos="540"/>
              </w:tabs>
              <w:spacing w:after="0" w:line="240" w:lineRule="auto"/>
              <w:ind w:left="0" w:right="0" w:firstLine="425"/>
              <w:jc w:val="right"/>
              <w:rPr>
                <w:rFonts w:eastAsia="Calibri"/>
                <w:sz w:val="28"/>
                <w:szCs w:val="28"/>
              </w:rPr>
            </w:pPr>
            <w:r w:rsidRPr="00AE2BEC">
              <w:rPr>
                <w:color w:val="auto"/>
                <w:sz w:val="28"/>
                <w:szCs w:val="28"/>
              </w:rPr>
              <w:t xml:space="preserve">  </w:t>
            </w:r>
          </w:p>
        </w:tc>
      </w:tr>
    </w:tbl>
    <w:p w:rsidR="00AE2BEC" w:rsidRPr="00AE2BEC" w:rsidRDefault="00AE2BEC" w:rsidP="00AE2BEC">
      <w:pPr>
        <w:keepNext/>
        <w:spacing w:after="0" w:line="240" w:lineRule="auto"/>
        <w:ind w:left="0" w:right="0" w:firstLine="0"/>
        <w:outlineLvl w:val="0"/>
        <w:rPr>
          <w:b/>
          <w:color w:val="auto"/>
          <w:sz w:val="28"/>
          <w:szCs w:val="28"/>
        </w:rPr>
      </w:pPr>
    </w:p>
    <w:p w:rsidR="004B6F77" w:rsidRDefault="004B6F77">
      <w:pPr>
        <w:spacing w:after="0" w:line="259" w:lineRule="auto"/>
        <w:ind w:left="2790" w:right="0" w:firstLine="0"/>
        <w:jc w:val="left"/>
      </w:pPr>
    </w:p>
    <w:p w:rsidR="004B6F77" w:rsidRDefault="00941646">
      <w:pPr>
        <w:spacing w:after="0" w:line="259" w:lineRule="auto"/>
        <w:ind w:left="120" w:right="0" w:firstLine="0"/>
        <w:jc w:val="center"/>
      </w:pPr>
      <w:r>
        <w:t xml:space="preserve"> </w:t>
      </w:r>
    </w:p>
    <w:p w:rsidR="004B6F77" w:rsidRDefault="00941646">
      <w:pPr>
        <w:spacing w:after="0" w:line="259" w:lineRule="auto"/>
        <w:ind w:left="135" w:right="0" w:firstLine="0"/>
        <w:jc w:val="left"/>
      </w:pPr>
      <w:r>
        <w:t xml:space="preserve">                                                                                  </w:t>
      </w:r>
      <w:r>
        <w:rPr>
          <w:vertAlign w:val="subscript"/>
        </w:rPr>
        <w:t xml:space="preserve"> </w:t>
      </w:r>
    </w:p>
    <w:p w:rsidR="00AE2BEC" w:rsidRDefault="00941646" w:rsidP="00AE2BEC">
      <w:pPr>
        <w:spacing w:after="0" w:line="259" w:lineRule="auto"/>
        <w:ind w:left="135" w:right="0" w:firstLine="0"/>
        <w:jc w:val="left"/>
      </w:pPr>
      <w:r>
        <w:t xml:space="preserve">                          </w:t>
      </w:r>
    </w:p>
    <w:p w:rsidR="00881E4E" w:rsidRDefault="00881E4E" w:rsidP="00881E4E">
      <w:pPr>
        <w:spacing w:after="2175" w:line="259" w:lineRule="auto"/>
        <w:ind w:left="120" w:right="0" w:firstLine="0"/>
      </w:pPr>
      <w:r>
        <w:t xml:space="preserve"> </w:t>
      </w:r>
    </w:p>
    <w:p w:rsidR="00AE2BEC" w:rsidRPr="00AE2BEC" w:rsidRDefault="00AE2BEC" w:rsidP="001065BF">
      <w:pPr>
        <w:spacing w:after="0" w:line="259" w:lineRule="auto"/>
        <w:ind w:left="0" w:right="785" w:firstLine="0"/>
        <w:jc w:val="center"/>
        <w:rPr>
          <w:b/>
        </w:rPr>
      </w:pPr>
      <w:r w:rsidRPr="00AE2BEC">
        <w:rPr>
          <w:b/>
          <w:sz w:val="29"/>
        </w:rPr>
        <w:t>ПОЛОЖЕНИЕ</w:t>
      </w:r>
    </w:p>
    <w:p w:rsidR="00AE2BEC" w:rsidRDefault="00AE2BEC" w:rsidP="001065BF">
      <w:pPr>
        <w:spacing w:after="0" w:line="259" w:lineRule="auto"/>
        <w:ind w:left="2095" w:right="0"/>
      </w:pPr>
      <w:r>
        <w:rPr>
          <w:sz w:val="29"/>
        </w:rPr>
        <w:t>об апелляционной комиссии ЧПОУ «ГГТТ»</w:t>
      </w:r>
    </w:p>
    <w:p w:rsidR="00AE2BEC" w:rsidRDefault="00AE2BEC" w:rsidP="001065BF">
      <w:pPr>
        <w:spacing w:after="0" w:line="259" w:lineRule="auto"/>
        <w:ind w:left="1750" w:right="0"/>
      </w:pPr>
      <w:r>
        <w:rPr>
          <w:sz w:val="29"/>
        </w:rPr>
        <w:t>при проведении государственной итоговой аттестации</w:t>
      </w:r>
    </w:p>
    <w:p w:rsidR="00AE2BEC" w:rsidRDefault="00AE2BEC" w:rsidP="00AE2BEC">
      <w:pPr>
        <w:spacing w:after="0" w:line="259" w:lineRule="auto"/>
        <w:ind w:left="120" w:right="0" w:firstLine="0"/>
        <w:jc w:val="center"/>
      </w:pPr>
      <w:r>
        <w:t xml:space="preserve"> </w:t>
      </w:r>
    </w:p>
    <w:p w:rsidR="00AE2BEC" w:rsidRDefault="00AE2BEC" w:rsidP="00AE2BEC">
      <w:pPr>
        <w:spacing w:after="0" w:line="259" w:lineRule="auto"/>
        <w:ind w:left="135" w:right="0" w:firstLine="0"/>
        <w:jc w:val="left"/>
      </w:pPr>
      <w:r>
        <w:t xml:space="preserve"> </w:t>
      </w:r>
    </w:p>
    <w:p w:rsidR="00AE2BEC" w:rsidRDefault="00AE2BEC" w:rsidP="00AE2BEC">
      <w:pPr>
        <w:spacing w:after="0" w:line="259" w:lineRule="auto"/>
        <w:ind w:left="135" w:right="0" w:firstLine="0"/>
        <w:jc w:val="left"/>
      </w:pPr>
      <w:r>
        <w:t xml:space="preserve"> </w:t>
      </w:r>
    </w:p>
    <w:p w:rsidR="00AE2BEC" w:rsidRDefault="00AE2BEC" w:rsidP="00AE2BEC">
      <w:pPr>
        <w:spacing w:after="0" w:line="259" w:lineRule="auto"/>
        <w:ind w:left="135" w:right="0" w:firstLine="0"/>
        <w:jc w:val="left"/>
      </w:pPr>
      <w:r>
        <w:t xml:space="preserve"> </w:t>
      </w:r>
    </w:p>
    <w:p w:rsidR="00AE2BEC" w:rsidRDefault="00AE2BEC" w:rsidP="00AE2BEC">
      <w:pPr>
        <w:spacing w:after="0" w:line="259" w:lineRule="auto"/>
        <w:ind w:left="135" w:right="0" w:firstLine="0"/>
        <w:jc w:val="left"/>
      </w:pPr>
      <w:r>
        <w:t xml:space="preserve"> </w:t>
      </w:r>
    </w:p>
    <w:p w:rsidR="00AE2BEC" w:rsidRDefault="00AE2BEC" w:rsidP="00AE2BEC">
      <w:pPr>
        <w:spacing w:after="0" w:line="259" w:lineRule="auto"/>
        <w:ind w:left="135" w:right="0" w:firstLine="0"/>
        <w:jc w:val="left"/>
      </w:pPr>
      <w:r>
        <w:t xml:space="preserve"> </w:t>
      </w:r>
    </w:p>
    <w:p w:rsidR="00AE2BEC" w:rsidRDefault="00AE2BEC" w:rsidP="00AE2BEC">
      <w:pPr>
        <w:spacing w:after="0" w:line="259" w:lineRule="auto"/>
        <w:ind w:left="135" w:right="0" w:firstLine="0"/>
        <w:jc w:val="left"/>
      </w:pPr>
      <w:r>
        <w:t xml:space="preserve"> </w:t>
      </w:r>
    </w:p>
    <w:p w:rsidR="00AE2BEC" w:rsidRDefault="00AE2BEC" w:rsidP="00AE2BEC">
      <w:pPr>
        <w:spacing w:after="0" w:line="259" w:lineRule="auto"/>
        <w:ind w:left="135" w:right="0" w:firstLine="0"/>
        <w:jc w:val="left"/>
      </w:pPr>
      <w:r>
        <w:t xml:space="preserve"> </w:t>
      </w:r>
    </w:p>
    <w:p w:rsidR="00AE2BEC" w:rsidRDefault="00AE2BEC" w:rsidP="00AE2BEC">
      <w:pPr>
        <w:spacing w:after="0" w:line="259" w:lineRule="auto"/>
        <w:ind w:left="135" w:right="0" w:firstLine="0"/>
        <w:jc w:val="left"/>
      </w:pPr>
      <w:r>
        <w:t xml:space="preserve"> </w:t>
      </w:r>
    </w:p>
    <w:p w:rsidR="00AE2BEC" w:rsidRDefault="00AE2BEC" w:rsidP="00AE2BEC">
      <w:pPr>
        <w:spacing w:after="0" w:line="259" w:lineRule="auto"/>
        <w:ind w:left="135" w:right="0" w:firstLine="0"/>
        <w:jc w:val="left"/>
      </w:pPr>
      <w:r>
        <w:t xml:space="preserve"> </w:t>
      </w:r>
    </w:p>
    <w:p w:rsidR="00AE2BEC" w:rsidRDefault="00AE2BEC" w:rsidP="00AE2BEC">
      <w:pPr>
        <w:spacing w:after="0" w:line="259" w:lineRule="auto"/>
        <w:ind w:left="135" w:right="0" w:firstLine="0"/>
        <w:jc w:val="left"/>
      </w:pPr>
      <w:r>
        <w:t xml:space="preserve"> </w:t>
      </w:r>
    </w:p>
    <w:p w:rsidR="004B6F77" w:rsidRDefault="004B6F77" w:rsidP="00AE2BEC">
      <w:pPr>
        <w:tabs>
          <w:tab w:val="left" w:pos="2550"/>
        </w:tabs>
        <w:spacing w:after="0" w:line="259" w:lineRule="auto"/>
        <w:ind w:right="0"/>
        <w:jc w:val="left"/>
      </w:pPr>
    </w:p>
    <w:p w:rsidR="00AE2BEC" w:rsidRDefault="00AE2BEC" w:rsidP="00AE2BEC">
      <w:pPr>
        <w:tabs>
          <w:tab w:val="left" w:pos="2550"/>
        </w:tabs>
        <w:spacing w:after="0" w:line="259" w:lineRule="auto"/>
        <w:ind w:right="0"/>
        <w:jc w:val="left"/>
      </w:pPr>
    </w:p>
    <w:p w:rsidR="00AE2BEC" w:rsidRDefault="00AE2BEC" w:rsidP="00AE2BEC">
      <w:pPr>
        <w:tabs>
          <w:tab w:val="left" w:pos="2550"/>
        </w:tabs>
        <w:spacing w:after="0" w:line="259" w:lineRule="auto"/>
        <w:ind w:right="0"/>
        <w:jc w:val="left"/>
      </w:pPr>
    </w:p>
    <w:p w:rsidR="00AE2BEC" w:rsidRDefault="00AE2BEC" w:rsidP="00AE2BEC">
      <w:pPr>
        <w:tabs>
          <w:tab w:val="left" w:pos="2550"/>
        </w:tabs>
        <w:spacing w:after="0" w:line="259" w:lineRule="auto"/>
        <w:ind w:right="0"/>
        <w:jc w:val="left"/>
      </w:pPr>
    </w:p>
    <w:p w:rsidR="00AE2BEC" w:rsidRDefault="00AE2BEC" w:rsidP="00AE2BEC">
      <w:pPr>
        <w:tabs>
          <w:tab w:val="left" w:pos="2550"/>
        </w:tabs>
        <w:spacing w:after="0" w:line="259" w:lineRule="auto"/>
        <w:ind w:right="0"/>
        <w:jc w:val="left"/>
      </w:pPr>
    </w:p>
    <w:p w:rsidR="00AE2BEC" w:rsidRDefault="00AE2BEC" w:rsidP="00AE2BEC">
      <w:pPr>
        <w:tabs>
          <w:tab w:val="left" w:pos="2550"/>
        </w:tabs>
        <w:spacing w:after="0" w:line="259" w:lineRule="auto"/>
        <w:ind w:right="0"/>
        <w:jc w:val="left"/>
      </w:pPr>
    </w:p>
    <w:p w:rsidR="00624DC0" w:rsidRDefault="00624DC0" w:rsidP="00AE2BEC">
      <w:pPr>
        <w:tabs>
          <w:tab w:val="left" w:pos="2550"/>
        </w:tabs>
        <w:spacing w:after="0" w:line="259" w:lineRule="auto"/>
        <w:ind w:right="0"/>
        <w:jc w:val="left"/>
      </w:pPr>
    </w:p>
    <w:p w:rsidR="00624DC0" w:rsidRDefault="00624DC0" w:rsidP="00AE2BEC">
      <w:pPr>
        <w:tabs>
          <w:tab w:val="left" w:pos="2550"/>
        </w:tabs>
        <w:spacing w:after="0" w:line="259" w:lineRule="auto"/>
        <w:ind w:right="0"/>
        <w:jc w:val="left"/>
      </w:pPr>
    </w:p>
    <w:p w:rsidR="00624DC0" w:rsidRDefault="00624DC0" w:rsidP="00AE2BEC">
      <w:pPr>
        <w:tabs>
          <w:tab w:val="left" w:pos="2550"/>
        </w:tabs>
        <w:spacing w:after="0" w:line="259" w:lineRule="auto"/>
        <w:ind w:right="0"/>
        <w:jc w:val="left"/>
      </w:pPr>
    </w:p>
    <w:p w:rsidR="00AE2BEC" w:rsidRDefault="00AE2BEC" w:rsidP="00AE2BEC">
      <w:pPr>
        <w:tabs>
          <w:tab w:val="left" w:pos="2550"/>
        </w:tabs>
        <w:spacing w:after="0" w:line="259" w:lineRule="auto"/>
        <w:ind w:right="0"/>
        <w:jc w:val="left"/>
      </w:pPr>
    </w:p>
    <w:p w:rsidR="00C44A5E" w:rsidRDefault="00C44A5E" w:rsidP="00AE2BEC">
      <w:pPr>
        <w:tabs>
          <w:tab w:val="left" w:pos="2550"/>
        </w:tabs>
        <w:spacing w:after="0" w:line="259" w:lineRule="auto"/>
        <w:ind w:right="0"/>
        <w:jc w:val="left"/>
      </w:pPr>
    </w:p>
    <w:p w:rsidR="004B6F77" w:rsidRDefault="00AE2BEC" w:rsidP="00624DC0">
      <w:pPr>
        <w:tabs>
          <w:tab w:val="left" w:pos="2550"/>
        </w:tabs>
        <w:spacing w:after="0" w:line="259" w:lineRule="auto"/>
        <w:ind w:right="0"/>
        <w:jc w:val="center"/>
      </w:pPr>
      <w:r>
        <w:lastRenderedPageBreak/>
        <w:t>Ножай-Юрт</w:t>
      </w:r>
    </w:p>
    <w:p w:rsidR="004B6F77" w:rsidRDefault="00941646">
      <w:pPr>
        <w:pStyle w:val="2"/>
        <w:ind w:left="1150" w:right="1078"/>
      </w:pPr>
      <w:r>
        <w:t xml:space="preserve">СОДЕРЖАНИЕ </w:t>
      </w:r>
    </w:p>
    <w:p w:rsidR="004B6F77" w:rsidRDefault="00941646">
      <w:pPr>
        <w:spacing w:after="0" w:line="259" w:lineRule="auto"/>
        <w:ind w:left="120" w:right="0" w:firstLine="0"/>
        <w:jc w:val="center"/>
      </w:pPr>
      <w:r>
        <w:t xml:space="preserve"> </w:t>
      </w:r>
    </w:p>
    <w:p w:rsidR="004B6F77" w:rsidRDefault="00941646">
      <w:pPr>
        <w:spacing w:after="73"/>
        <w:ind w:left="120" w:right="133" w:firstLine="9915"/>
      </w:pPr>
      <w:r>
        <w:tab/>
        <w:t xml:space="preserve"> </w:t>
      </w:r>
    </w:p>
    <w:p w:rsidR="004B6F77" w:rsidRDefault="00941646">
      <w:pPr>
        <w:numPr>
          <w:ilvl w:val="0"/>
          <w:numId w:val="1"/>
        </w:numPr>
        <w:spacing w:after="70"/>
        <w:ind w:right="50" w:hanging="300"/>
      </w:pPr>
      <w:r>
        <w:t>ОБЩИ</w:t>
      </w:r>
      <w:r w:rsidR="00AE2BEC">
        <w:t>Е ПОЛОЖЕНИЯ…………………………………………………</w:t>
      </w:r>
      <w:r>
        <w:t>…</w:t>
      </w:r>
      <w:proofErr w:type="gramStart"/>
      <w:r>
        <w:t>…….</w:t>
      </w:r>
      <w:proofErr w:type="gramEnd"/>
      <w:r>
        <w:t xml:space="preserve">. </w:t>
      </w:r>
      <w:r>
        <w:tab/>
        <w:t xml:space="preserve">4 </w:t>
      </w:r>
      <w:r>
        <w:tab/>
        <w:t xml:space="preserve"> </w:t>
      </w:r>
    </w:p>
    <w:p w:rsidR="004B6F77" w:rsidRDefault="00941646">
      <w:pPr>
        <w:numPr>
          <w:ilvl w:val="0"/>
          <w:numId w:val="1"/>
        </w:numPr>
        <w:spacing w:after="72"/>
        <w:ind w:right="50" w:hanging="300"/>
      </w:pPr>
      <w:r>
        <w:t xml:space="preserve">ПОЛНОМОЧИЯ И ФУНКЦИИ   </w:t>
      </w:r>
      <w:proofErr w:type="gramStart"/>
      <w:r w:rsidR="00AE2BEC">
        <w:t>АПЕЛЛЯЦИОННОЙ  КОМИССИИ</w:t>
      </w:r>
      <w:proofErr w:type="gramEnd"/>
      <w:r w:rsidR="00AE2BEC">
        <w:t xml:space="preserve"> ……</w:t>
      </w:r>
      <w:r>
        <w:t xml:space="preserve">… </w:t>
      </w:r>
      <w:r>
        <w:tab/>
        <w:t xml:space="preserve">5 </w:t>
      </w:r>
      <w:r>
        <w:tab/>
        <w:t xml:space="preserve"> </w:t>
      </w:r>
    </w:p>
    <w:p w:rsidR="004B6F77" w:rsidRDefault="00941646">
      <w:pPr>
        <w:numPr>
          <w:ilvl w:val="0"/>
          <w:numId w:val="1"/>
        </w:numPr>
        <w:spacing w:after="86"/>
        <w:ind w:right="50" w:hanging="300"/>
      </w:pPr>
      <w:r>
        <w:t xml:space="preserve">ОРГАНИЗАЦИЯ   </w:t>
      </w:r>
      <w:proofErr w:type="gramStart"/>
      <w:r>
        <w:t>РАБОТЫ</w:t>
      </w:r>
      <w:r w:rsidR="00AE2BEC">
        <w:t xml:space="preserve">  АПЕЛЛЯЦИОННОЙ</w:t>
      </w:r>
      <w:proofErr w:type="gramEnd"/>
      <w:r w:rsidR="00AE2BEC">
        <w:t xml:space="preserve">  КОМИССИИ  ………</w:t>
      </w:r>
      <w:r>
        <w:t xml:space="preserve">….. </w:t>
      </w:r>
      <w:r>
        <w:tab/>
        <w:t xml:space="preserve">5 </w:t>
      </w:r>
      <w:r>
        <w:tab/>
        <w:t xml:space="preserve"> </w:t>
      </w:r>
    </w:p>
    <w:p w:rsidR="004B6F77" w:rsidRDefault="00941646">
      <w:pPr>
        <w:numPr>
          <w:ilvl w:val="0"/>
          <w:numId w:val="1"/>
        </w:numPr>
        <w:spacing w:after="11" w:line="346" w:lineRule="auto"/>
        <w:ind w:right="50" w:hanging="300"/>
      </w:pPr>
      <w:proofErr w:type="gramStart"/>
      <w:r>
        <w:t>ПОРЯДОК  ПОДАЧ</w:t>
      </w:r>
      <w:r w:rsidR="00AE2BEC">
        <w:t>И</w:t>
      </w:r>
      <w:proofErr w:type="gramEnd"/>
      <w:r w:rsidR="00AE2BEC">
        <w:t xml:space="preserve"> И РАССМОТРЕНИЯ  АПЕЛЛЯЦИИ ……</w:t>
      </w:r>
      <w:r>
        <w:t xml:space="preserve">…………… </w:t>
      </w:r>
      <w:r>
        <w:tab/>
        <w:t xml:space="preserve">5 </w:t>
      </w:r>
      <w:r>
        <w:tab/>
        <w:t xml:space="preserve">  </w:t>
      </w:r>
      <w:r>
        <w:tab/>
        <w:t xml:space="preserve"> </w:t>
      </w:r>
      <w:r>
        <w:tab/>
        <w:t xml:space="preserve"> </w:t>
      </w:r>
    </w:p>
    <w:p w:rsidR="004B6F77" w:rsidRDefault="00941646">
      <w:pPr>
        <w:tabs>
          <w:tab w:val="center" w:pos="9270"/>
          <w:tab w:val="center" w:pos="10050"/>
        </w:tabs>
        <w:spacing w:after="62"/>
        <w:ind w:left="0" w:right="0" w:firstLine="0"/>
        <w:jc w:val="left"/>
      </w:pPr>
      <w:r>
        <w:t xml:space="preserve">ПРИЛОЖЕНИЯ </w:t>
      </w:r>
      <w:r>
        <w:tab/>
        <w:t xml:space="preserve"> </w:t>
      </w:r>
      <w:r>
        <w:tab/>
        <w:t xml:space="preserve"> </w:t>
      </w:r>
    </w:p>
    <w:p w:rsidR="004B6F77" w:rsidRDefault="00941646">
      <w:pPr>
        <w:numPr>
          <w:ilvl w:val="0"/>
          <w:numId w:val="2"/>
        </w:numPr>
        <w:spacing w:after="76"/>
        <w:ind w:right="50" w:hanging="360"/>
      </w:pPr>
      <w:r>
        <w:t>Форма протокола заседа</w:t>
      </w:r>
      <w:r w:rsidR="00AE2BEC">
        <w:t>ния апелляционной комиссии…………</w:t>
      </w:r>
      <w:r>
        <w:t>………</w:t>
      </w:r>
      <w:proofErr w:type="gramStart"/>
      <w:r>
        <w:t>…….</w:t>
      </w:r>
      <w:proofErr w:type="gramEnd"/>
      <w:r>
        <w:t xml:space="preserve">. </w:t>
      </w:r>
      <w:r>
        <w:tab/>
        <w:t xml:space="preserve">8 </w:t>
      </w:r>
      <w:r>
        <w:tab/>
        <w:t xml:space="preserve"> </w:t>
      </w:r>
    </w:p>
    <w:p w:rsidR="004B6F77" w:rsidRDefault="00941646">
      <w:pPr>
        <w:numPr>
          <w:ilvl w:val="0"/>
          <w:numId w:val="2"/>
        </w:numPr>
        <w:ind w:right="50" w:hanging="360"/>
      </w:pPr>
      <w:r>
        <w:t>Форма апелляци</w:t>
      </w:r>
      <w:r w:rsidR="00AE2BEC">
        <w:t>онного заявления……………………………………</w:t>
      </w:r>
      <w:r>
        <w:t xml:space="preserve">…………. </w:t>
      </w:r>
      <w:r>
        <w:tab/>
        <w:t xml:space="preserve">9 </w:t>
      </w:r>
      <w:r>
        <w:tab/>
      </w:r>
      <w:r>
        <w:rPr>
          <w:sz w:val="39"/>
          <w:vertAlign w:val="subscript"/>
        </w:rPr>
        <w:t xml:space="preserve"> </w:t>
      </w:r>
    </w:p>
    <w:p w:rsidR="004B6F77" w:rsidRDefault="00941646">
      <w:pPr>
        <w:numPr>
          <w:ilvl w:val="0"/>
          <w:numId w:val="2"/>
        </w:numPr>
        <w:ind w:right="50" w:hanging="360"/>
      </w:pPr>
      <w:r>
        <w:t>Форма журнала ре</w:t>
      </w:r>
      <w:r w:rsidR="00AE2BEC">
        <w:t>гистрации апелляций……………………………</w:t>
      </w:r>
      <w:r>
        <w:t xml:space="preserve">…………... </w:t>
      </w:r>
      <w:r>
        <w:tab/>
        <w:t xml:space="preserve">9 </w:t>
      </w:r>
      <w:r>
        <w:tab/>
      </w:r>
      <w:r>
        <w:rPr>
          <w:sz w:val="39"/>
          <w:vertAlign w:val="subscript"/>
        </w:rPr>
        <w:t xml:space="preserve"> </w:t>
      </w:r>
    </w:p>
    <w:p w:rsidR="004B6F77" w:rsidRDefault="004B6F77">
      <w:pPr>
        <w:spacing w:after="0" w:line="259" w:lineRule="auto"/>
        <w:ind w:left="0" w:right="720" w:firstLine="0"/>
        <w:jc w:val="center"/>
      </w:pPr>
    </w:p>
    <w:p w:rsidR="004B6F77" w:rsidRDefault="00941646">
      <w:pPr>
        <w:spacing w:after="0" w:line="259" w:lineRule="auto"/>
        <w:ind w:left="840" w:right="0" w:firstLine="0"/>
        <w:jc w:val="left"/>
      </w:pPr>
      <w:r>
        <w:t xml:space="preserve"> </w:t>
      </w:r>
    </w:p>
    <w:p w:rsidR="00AE2BEC" w:rsidRDefault="00AE2BEC">
      <w:pPr>
        <w:spacing w:after="0" w:line="259" w:lineRule="auto"/>
        <w:ind w:left="840" w:right="0" w:firstLine="0"/>
        <w:jc w:val="left"/>
      </w:pPr>
    </w:p>
    <w:p w:rsidR="00AE2BEC" w:rsidRDefault="00AE2BEC">
      <w:pPr>
        <w:spacing w:after="0" w:line="259" w:lineRule="auto"/>
        <w:ind w:left="840" w:right="0" w:firstLine="0"/>
        <w:jc w:val="left"/>
      </w:pPr>
    </w:p>
    <w:p w:rsidR="00AE2BEC" w:rsidRDefault="00AE2BEC">
      <w:pPr>
        <w:spacing w:after="0" w:line="259" w:lineRule="auto"/>
        <w:ind w:left="840" w:right="0" w:firstLine="0"/>
        <w:jc w:val="left"/>
      </w:pPr>
    </w:p>
    <w:p w:rsidR="00AE2BEC" w:rsidRDefault="00AE2BEC">
      <w:pPr>
        <w:spacing w:after="0" w:line="259" w:lineRule="auto"/>
        <w:ind w:left="840" w:right="0" w:firstLine="0"/>
        <w:jc w:val="left"/>
      </w:pPr>
    </w:p>
    <w:p w:rsidR="00AE2BEC" w:rsidRDefault="00AE2BEC">
      <w:pPr>
        <w:spacing w:after="0" w:line="259" w:lineRule="auto"/>
        <w:ind w:left="840" w:right="0" w:firstLine="0"/>
        <w:jc w:val="left"/>
      </w:pPr>
    </w:p>
    <w:p w:rsidR="00AE2BEC" w:rsidRDefault="00AE2BEC">
      <w:pPr>
        <w:spacing w:after="0" w:line="259" w:lineRule="auto"/>
        <w:ind w:left="840" w:right="0" w:firstLine="0"/>
        <w:jc w:val="left"/>
      </w:pPr>
    </w:p>
    <w:p w:rsidR="00AE2BEC" w:rsidRDefault="00AE2BEC">
      <w:pPr>
        <w:spacing w:after="0" w:line="259" w:lineRule="auto"/>
        <w:ind w:left="840" w:right="0" w:firstLine="0"/>
        <w:jc w:val="left"/>
      </w:pPr>
    </w:p>
    <w:p w:rsidR="00AE2BEC" w:rsidRDefault="00AE2BEC">
      <w:pPr>
        <w:spacing w:after="0" w:line="259" w:lineRule="auto"/>
        <w:ind w:left="840" w:right="0" w:firstLine="0"/>
        <w:jc w:val="left"/>
      </w:pPr>
    </w:p>
    <w:p w:rsidR="00AE2BEC" w:rsidRDefault="00AE2BEC">
      <w:pPr>
        <w:spacing w:after="0" w:line="259" w:lineRule="auto"/>
        <w:ind w:left="840" w:right="0" w:firstLine="0"/>
        <w:jc w:val="left"/>
      </w:pPr>
    </w:p>
    <w:p w:rsidR="00AE2BEC" w:rsidRDefault="00AE2BEC">
      <w:pPr>
        <w:spacing w:after="0" w:line="259" w:lineRule="auto"/>
        <w:ind w:left="840" w:right="0" w:firstLine="0"/>
        <w:jc w:val="left"/>
      </w:pPr>
    </w:p>
    <w:p w:rsidR="00AE2BEC" w:rsidRDefault="00AE2BEC">
      <w:pPr>
        <w:spacing w:after="0" w:line="259" w:lineRule="auto"/>
        <w:ind w:left="840" w:right="0" w:firstLine="0"/>
        <w:jc w:val="left"/>
      </w:pPr>
    </w:p>
    <w:p w:rsidR="00AE2BEC" w:rsidRDefault="00AE2BEC">
      <w:pPr>
        <w:spacing w:after="0" w:line="259" w:lineRule="auto"/>
        <w:ind w:left="840" w:right="0" w:firstLine="0"/>
        <w:jc w:val="left"/>
      </w:pPr>
    </w:p>
    <w:p w:rsidR="00AE2BEC" w:rsidRDefault="00AE2BEC">
      <w:pPr>
        <w:spacing w:after="0" w:line="259" w:lineRule="auto"/>
        <w:ind w:left="840" w:right="0" w:firstLine="0"/>
        <w:jc w:val="left"/>
      </w:pPr>
    </w:p>
    <w:p w:rsidR="00AE2BEC" w:rsidRDefault="00AE2BEC">
      <w:pPr>
        <w:spacing w:after="0" w:line="259" w:lineRule="auto"/>
        <w:ind w:left="840" w:right="0" w:firstLine="0"/>
        <w:jc w:val="left"/>
      </w:pPr>
    </w:p>
    <w:p w:rsidR="00AE2BEC" w:rsidRDefault="00AE2BEC">
      <w:pPr>
        <w:spacing w:after="0" w:line="259" w:lineRule="auto"/>
        <w:ind w:left="840" w:right="0" w:firstLine="0"/>
        <w:jc w:val="left"/>
      </w:pPr>
    </w:p>
    <w:p w:rsidR="00AE2BEC" w:rsidRDefault="00AE2BEC">
      <w:pPr>
        <w:spacing w:after="0" w:line="259" w:lineRule="auto"/>
        <w:ind w:left="840" w:right="0" w:firstLine="0"/>
        <w:jc w:val="left"/>
      </w:pPr>
    </w:p>
    <w:p w:rsidR="00AE2BEC" w:rsidRDefault="00AE2BEC">
      <w:pPr>
        <w:spacing w:after="0" w:line="259" w:lineRule="auto"/>
        <w:ind w:left="840" w:right="0" w:firstLine="0"/>
        <w:jc w:val="left"/>
      </w:pPr>
    </w:p>
    <w:p w:rsidR="00AE2BEC" w:rsidRDefault="00AE2BEC">
      <w:pPr>
        <w:spacing w:after="0" w:line="259" w:lineRule="auto"/>
        <w:ind w:left="840" w:right="0" w:firstLine="0"/>
        <w:jc w:val="left"/>
      </w:pPr>
    </w:p>
    <w:p w:rsidR="00AE2BEC" w:rsidRDefault="00AE2BEC">
      <w:pPr>
        <w:spacing w:after="0" w:line="259" w:lineRule="auto"/>
        <w:ind w:left="840" w:right="0" w:firstLine="0"/>
        <w:jc w:val="left"/>
      </w:pPr>
    </w:p>
    <w:p w:rsidR="00AE2BEC" w:rsidRDefault="00AE2BEC">
      <w:pPr>
        <w:spacing w:after="0" w:line="259" w:lineRule="auto"/>
        <w:ind w:left="840" w:right="0" w:firstLine="0"/>
        <w:jc w:val="left"/>
      </w:pPr>
    </w:p>
    <w:p w:rsidR="00AE2BEC" w:rsidRDefault="00AE2BEC">
      <w:pPr>
        <w:spacing w:after="0" w:line="259" w:lineRule="auto"/>
        <w:ind w:left="840" w:right="0" w:firstLine="0"/>
        <w:jc w:val="left"/>
      </w:pPr>
    </w:p>
    <w:p w:rsidR="00AE2BEC" w:rsidRDefault="00AE2BEC">
      <w:pPr>
        <w:spacing w:after="0" w:line="259" w:lineRule="auto"/>
        <w:ind w:left="840" w:right="0" w:firstLine="0"/>
        <w:jc w:val="left"/>
      </w:pPr>
    </w:p>
    <w:p w:rsidR="00AE2BEC" w:rsidRDefault="00AE2BEC">
      <w:pPr>
        <w:spacing w:after="0" w:line="259" w:lineRule="auto"/>
        <w:ind w:left="840" w:right="0" w:firstLine="0"/>
        <w:jc w:val="left"/>
      </w:pPr>
    </w:p>
    <w:p w:rsidR="00C44A5E" w:rsidRDefault="00C44A5E">
      <w:pPr>
        <w:spacing w:after="0" w:line="259" w:lineRule="auto"/>
        <w:ind w:left="840" w:right="0" w:firstLine="0"/>
        <w:jc w:val="left"/>
      </w:pPr>
    </w:p>
    <w:p w:rsidR="00AE2BEC" w:rsidRDefault="00AE2BEC">
      <w:pPr>
        <w:spacing w:after="0" w:line="259" w:lineRule="auto"/>
        <w:ind w:left="840" w:right="0" w:firstLine="0"/>
        <w:jc w:val="left"/>
      </w:pPr>
    </w:p>
    <w:p w:rsidR="00AE2BEC" w:rsidRDefault="00AE2BEC">
      <w:pPr>
        <w:spacing w:after="0" w:line="259" w:lineRule="auto"/>
        <w:ind w:left="840" w:right="0" w:firstLine="0"/>
        <w:jc w:val="left"/>
      </w:pPr>
    </w:p>
    <w:p w:rsidR="00AE2BEC" w:rsidRDefault="00AE2BEC">
      <w:pPr>
        <w:spacing w:after="0" w:line="259" w:lineRule="auto"/>
        <w:ind w:left="840" w:right="0" w:firstLine="0"/>
        <w:jc w:val="left"/>
      </w:pPr>
    </w:p>
    <w:p w:rsidR="004B6F77" w:rsidRDefault="00941646">
      <w:pPr>
        <w:pStyle w:val="1"/>
        <w:ind w:left="1485" w:right="727" w:hanging="345"/>
      </w:pPr>
      <w:r>
        <w:lastRenderedPageBreak/>
        <w:t xml:space="preserve">ОБЩИЕ ПОЛОЖЕНИЯ </w:t>
      </w:r>
    </w:p>
    <w:p w:rsidR="004B6F77" w:rsidRDefault="00941646">
      <w:pPr>
        <w:numPr>
          <w:ilvl w:val="0"/>
          <w:numId w:val="3"/>
        </w:numPr>
        <w:ind w:right="50" w:firstLine="360"/>
      </w:pPr>
      <w:r>
        <w:t xml:space="preserve">Положение об </w:t>
      </w:r>
      <w:r w:rsidR="00AE2BEC">
        <w:t>апелляционной</w:t>
      </w:r>
      <w:r w:rsidR="00777F73">
        <w:t xml:space="preserve"> комиссии Ч</w:t>
      </w:r>
      <w:r>
        <w:t>ПОУ «</w:t>
      </w:r>
      <w:r w:rsidR="00777F73">
        <w:t>ГГТ</w:t>
      </w:r>
      <w:r>
        <w:t xml:space="preserve">Т» при проведении государственной итоговой аттестации (далее – настоящее Положение) определяет полномочия и функции </w:t>
      </w:r>
      <w:r w:rsidR="00777F73">
        <w:t>апелляционной</w:t>
      </w:r>
      <w:r>
        <w:t xml:space="preserve"> комиссии, организацию деятельности </w:t>
      </w:r>
      <w:r w:rsidR="00777F73">
        <w:t>апелляционной</w:t>
      </w:r>
      <w:r>
        <w:t xml:space="preserve"> комиссии при проведении государственной итоговой аттестации выпускников учреждения, порядок подачи и рассмотрения апелляций.  </w:t>
      </w:r>
    </w:p>
    <w:p w:rsidR="00777F73" w:rsidRDefault="00941646">
      <w:pPr>
        <w:numPr>
          <w:ilvl w:val="0"/>
          <w:numId w:val="3"/>
        </w:numPr>
        <w:ind w:right="50" w:firstLine="360"/>
      </w:pPr>
      <w:r>
        <w:t>Настоящее Положение разработано на основании</w:t>
      </w:r>
      <w:r w:rsidR="00777F73">
        <w:t>:</w:t>
      </w:r>
    </w:p>
    <w:p w:rsidR="00777F73" w:rsidRDefault="00777F73" w:rsidP="00777F73">
      <w:pPr>
        <w:ind w:left="480" w:right="50" w:firstLine="0"/>
      </w:pPr>
      <w:r>
        <w:t xml:space="preserve">- </w:t>
      </w:r>
      <w:r w:rsidR="00941646">
        <w:t>Федерального закона от 29.12.</w:t>
      </w:r>
      <w:proofErr w:type="gramStart"/>
      <w:r w:rsidR="00941646">
        <w:t>2012.№</w:t>
      </w:r>
      <w:proofErr w:type="gramEnd"/>
      <w:r w:rsidR="00941646">
        <w:t xml:space="preserve"> 273ФЗ  «Об образовании в Российской Федерации»; </w:t>
      </w:r>
    </w:p>
    <w:p w:rsidR="00777F73" w:rsidRDefault="00777F73" w:rsidP="00777F73">
      <w:pPr>
        <w:ind w:left="480" w:right="50" w:firstLine="0"/>
      </w:pPr>
      <w:r>
        <w:t xml:space="preserve">- </w:t>
      </w:r>
      <w:r w:rsidR="00941646">
        <w:t>Федерального закона «Об основных гаран</w:t>
      </w:r>
      <w:r>
        <w:t xml:space="preserve">тиях прав ребенка в Российской </w:t>
      </w:r>
      <w:r w:rsidR="00941646">
        <w:t xml:space="preserve">Федерации» от 24 июля 1998 г. № 124-ФЗ; </w:t>
      </w:r>
    </w:p>
    <w:p w:rsidR="00777F73" w:rsidRDefault="00777F73" w:rsidP="00777F73">
      <w:pPr>
        <w:ind w:left="480" w:right="50" w:firstLine="0"/>
      </w:pPr>
      <w:r>
        <w:t xml:space="preserve">- </w:t>
      </w:r>
      <w:r w:rsidR="00941646">
        <w:t xml:space="preserve">Порядка проведения государственной итоговой аттестации по образовательным программам среднего профессионального образования № 968 от 16.08.2013 г с изменениями и дополнениями от 31 января 2014г., 17 ноября 2017г.,  </w:t>
      </w:r>
    </w:p>
    <w:p w:rsidR="004B6F77" w:rsidRDefault="00777F73" w:rsidP="00777F73">
      <w:pPr>
        <w:ind w:left="480" w:right="50" w:firstLine="0"/>
      </w:pPr>
      <w:r>
        <w:t xml:space="preserve">- </w:t>
      </w:r>
      <w:r w:rsidR="00941646">
        <w:t xml:space="preserve">Порядка проведения государственной итоговой аттестации по образовательным программам среднего профессионального образования выпускников </w:t>
      </w:r>
      <w:r>
        <w:t>ЧПОУ «ГГТТ»</w:t>
      </w:r>
    </w:p>
    <w:p w:rsidR="004B6F77" w:rsidRDefault="00941646">
      <w:pPr>
        <w:numPr>
          <w:ilvl w:val="0"/>
          <w:numId w:val="3"/>
        </w:numPr>
        <w:ind w:right="50" w:firstLine="360"/>
      </w:pPr>
      <w:r>
        <w:t>Апелляционная комиссия создается в целях обеспечения соблюдения единых требований и разрешения спорных вопросов при п</w:t>
      </w:r>
      <w:r w:rsidR="00777F73">
        <w:t xml:space="preserve">роведении </w:t>
      </w:r>
      <w:r>
        <w:t xml:space="preserve">государственной итоговой аттестации выпускников (далее – ГИА) </w:t>
      </w:r>
      <w:r w:rsidR="00777F73">
        <w:t>Техникума</w:t>
      </w:r>
      <w:r>
        <w:t xml:space="preserve">.  </w:t>
      </w:r>
    </w:p>
    <w:p w:rsidR="004B6F77" w:rsidRDefault="00941646">
      <w:pPr>
        <w:numPr>
          <w:ilvl w:val="0"/>
          <w:numId w:val="3"/>
        </w:numPr>
        <w:ind w:right="50" w:firstLine="360"/>
      </w:pPr>
      <w:r>
        <w:t xml:space="preserve">Апелляционная комиссия представляет собой временно действующую структуру (на период ГИА текущего учебного года). Состав апелляционной комиссии утверждается приказом директора </w:t>
      </w:r>
      <w:r w:rsidR="00777F73">
        <w:t>Техникума</w:t>
      </w:r>
      <w:r>
        <w:t xml:space="preserve"> одновременно с утверждением состава государственной экзаменационной комиссии.  Апелляционная комиссия состоит из председателя, не менее пяти членов из числа педагогических работников </w:t>
      </w:r>
      <w:r w:rsidR="00777F73">
        <w:t>Техникума</w:t>
      </w:r>
      <w:r>
        <w:t xml:space="preserve">, не входящих в данном учебном году в состав государственных экзаменационных комиссий и секретаря. Председателем апелляционной комиссии является руководитель </w:t>
      </w:r>
      <w:r w:rsidR="00777F73">
        <w:t>Техникума</w:t>
      </w:r>
      <w:r>
        <w:t xml:space="preserve"> либо лицо, исполняющее в установленном порядке обязанности руководителя </w:t>
      </w:r>
      <w:r w:rsidR="00777F73">
        <w:t>Техникума</w:t>
      </w:r>
      <w:r>
        <w:t xml:space="preserve">. </w:t>
      </w:r>
    </w:p>
    <w:p w:rsidR="004B6F77" w:rsidRDefault="00941646">
      <w:pPr>
        <w:ind w:left="130" w:right="50"/>
      </w:pPr>
      <w:r>
        <w:t xml:space="preserve">Секретарь избирается из числа членов апелляционной комиссии. </w:t>
      </w:r>
    </w:p>
    <w:p w:rsidR="004B6F77" w:rsidRDefault="00941646">
      <w:pPr>
        <w:numPr>
          <w:ilvl w:val="0"/>
          <w:numId w:val="3"/>
        </w:numPr>
        <w:spacing w:after="11" w:line="248" w:lineRule="auto"/>
        <w:ind w:right="50" w:firstLine="360"/>
      </w:pPr>
      <w:r>
        <w:t xml:space="preserve">Апелляционная комиссия в своей деятельности руководствуется следующими документами: </w:t>
      </w:r>
    </w:p>
    <w:p w:rsidR="004B6F77" w:rsidRDefault="00941646">
      <w:pPr>
        <w:numPr>
          <w:ilvl w:val="1"/>
          <w:numId w:val="3"/>
        </w:numPr>
        <w:ind w:right="50" w:hanging="150"/>
      </w:pPr>
      <w:r>
        <w:t>Фе</w:t>
      </w:r>
      <w:r w:rsidR="00777F73">
        <w:t>деральный закон от 29.12.</w:t>
      </w:r>
      <w:proofErr w:type="gramStart"/>
      <w:r w:rsidR="00777F73">
        <w:t>2012.№</w:t>
      </w:r>
      <w:proofErr w:type="gramEnd"/>
      <w:r>
        <w:t xml:space="preserve">273-ФЗ  «Об образовании в Российской Федерации»;  </w:t>
      </w:r>
    </w:p>
    <w:p w:rsidR="004B6F77" w:rsidRDefault="00941646">
      <w:pPr>
        <w:numPr>
          <w:ilvl w:val="1"/>
          <w:numId w:val="3"/>
        </w:numPr>
        <w:ind w:right="50" w:hanging="150"/>
      </w:pPr>
      <w:r>
        <w:t xml:space="preserve">Федеральный </w:t>
      </w:r>
      <w:r w:rsidR="00777F73">
        <w:t xml:space="preserve">закон </w:t>
      </w:r>
      <w:r>
        <w:t>«Об основных гаран</w:t>
      </w:r>
      <w:r w:rsidR="00777F73">
        <w:t xml:space="preserve">тиях прав ребенка в Российской </w:t>
      </w:r>
      <w:r>
        <w:t xml:space="preserve">Федерации» от 24 июля 1998 г. № 124-ФЗ;  </w:t>
      </w:r>
    </w:p>
    <w:p w:rsidR="004B6F77" w:rsidRDefault="00941646">
      <w:pPr>
        <w:numPr>
          <w:ilvl w:val="1"/>
          <w:numId w:val="3"/>
        </w:numPr>
        <w:ind w:right="50" w:hanging="150"/>
      </w:pPr>
      <w:r>
        <w:t>Порядок проведения государственной итоговой аттестации по образовательным программам среднего профессионального образования № 968 от 16.08.2013 г с изменениями и дополнениями от 31 я</w:t>
      </w:r>
      <w:r w:rsidR="00777F73">
        <w:t>нваря 2014г., 17 ноября 2017г.</w:t>
      </w:r>
      <w:r>
        <w:t xml:space="preserve">;  </w:t>
      </w:r>
    </w:p>
    <w:p w:rsidR="004B6F77" w:rsidRDefault="00941646">
      <w:pPr>
        <w:numPr>
          <w:ilvl w:val="1"/>
          <w:numId w:val="3"/>
        </w:numPr>
        <w:ind w:right="50" w:hanging="150"/>
      </w:pPr>
      <w:r>
        <w:t xml:space="preserve">иные нормативно-правовые акты в сфере образования Министерства образования и науки Российской Федерации, Министерства </w:t>
      </w:r>
      <w:r w:rsidR="00777F73">
        <w:t>образования и науки ЧР</w:t>
      </w:r>
      <w:r>
        <w:t xml:space="preserve">; </w:t>
      </w:r>
    </w:p>
    <w:p w:rsidR="004B6F77" w:rsidRDefault="00941646">
      <w:pPr>
        <w:numPr>
          <w:ilvl w:val="1"/>
          <w:numId w:val="3"/>
        </w:numPr>
        <w:ind w:right="50" w:hanging="150"/>
      </w:pPr>
      <w:r>
        <w:t>Устав</w:t>
      </w:r>
      <w:r w:rsidR="00777F73">
        <w:t xml:space="preserve"> Техникума;</w:t>
      </w:r>
      <w:r>
        <w:t xml:space="preserve"> </w:t>
      </w:r>
    </w:p>
    <w:p w:rsidR="00777F73" w:rsidRDefault="00941646">
      <w:pPr>
        <w:numPr>
          <w:ilvl w:val="1"/>
          <w:numId w:val="3"/>
        </w:numPr>
        <w:ind w:right="50" w:hanging="150"/>
      </w:pPr>
      <w:r>
        <w:t xml:space="preserve">Порядок проведения государственной итоговой аттестации по образовательным программам среднего профессионального образования </w:t>
      </w:r>
      <w:r w:rsidR="00777F73">
        <w:t>ЧПОУ ГГТТ</w:t>
      </w:r>
      <w:r>
        <w:t xml:space="preserve"> </w:t>
      </w:r>
    </w:p>
    <w:p w:rsidR="004B6F77" w:rsidRDefault="00941646" w:rsidP="00777F73">
      <w:pPr>
        <w:ind w:left="840" w:right="50" w:firstLine="0"/>
      </w:pPr>
      <w:r>
        <w:t xml:space="preserve">- локальные акты </w:t>
      </w:r>
      <w:r w:rsidR="00777F73">
        <w:t>Техникума</w:t>
      </w:r>
      <w:r>
        <w:t xml:space="preserve">; </w:t>
      </w:r>
    </w:p>
    <w:p w:rsidR="004B6F77" w:rsidRDefault="00941646">
      <w:pPr>
        <w:numPr>
          <w:ilvl w:val="1"/>
          <w:numId w:val="3"/>
        </w:numPr>
        <w:ind w:right="50" w:hanging="150"/>
      </w:pPr>
      <w:r>
        <w:t xml:space="preserve">настоящее Положение. </w:t>
      </w:r>
    </w:p>
    <w:p w:rsidR="004B6F77" w:rsidRDefault="00941646">
      <w:pPr>
        <w:numPr>
          <w:ilvl w:val="0"/>
          <w:numId w:val="3"/>
        </w:numPr>
        <w:ind w:right="50" w:firstLine="360"/>
      </w:pPr>
      <w:r>
        <w:t xml:space="preserve">Комиссия осуществляет свою деятельность в период ГИА текущего учебного года.  </w:t>
      </w:r>
    </w:p>
    <w:p w:rsidR="004B6F77" w:rsidRDefault="00941646" w:rsidP="00C44A5E">
      <w:pPr>
        <w:numPr>
          <w:ilvl w:val="0"/>
          <w:numId w:val="3"/>
        </w:numPr>
        <w:ind w:right="50" w:firstLine="360"/>
      </w:pPr>
      <w:r>
        <w:t xml:space="preserve">Контроль за деятельностью членов комиссии осуществляет директор </w:t>
      </w:r>
      <w:r w:rsidR="00777F73">
        <w:t>Техникума.</w:t>
      </w:r>
      <w:r>
        <w:t xml:space="preserve">  </w:t>
      </w:r>
    </w:p>
    <w:p w:rsidR="004B6F77" w:rsidRDefault="00941646">
      <w:pPr>
        <w:pStyle w:val="1"/>
        <w:ind w:left="1380" w:right="1073" w:hanging="240"/>
      </w:pPr>
      <w:r>
        <w:lastRenderedPageBreak/>
        <w:t xml:space="preserve">ПОЛНОМОЧИЯ И ФУНКЦИИ   </w:t>
      </w:r>
      <w:proofErr w:type="gramStart"/>
      <w:r>
        <w:t>АПЕЛЛЯЦИОННОЙ  КОМИССИИ</w:t>
      </w:r>
      <w:proofErr w:type="gramEnd"/>
      <w:r>
        <w:t xml:space="preserve"> </w:t>
      </w:r>
    </w:p>
    <w:p w:rsidR="004B6F77" w:rsidRDefault="00941646">
      <w:pPr>
        <w:spacing w:after="0" w:line="259" w:lineRule="auto"/>
        <w:ind w:left="135" w:right="0" w:firstLine="0"/>
        <w:jc w:val="left"/>
      </w:pPr>
      <w:r>
        <w:t xml:space="preserve"> </w:t>
      </w:r>
    </w:p>
    <w:p w:rsidR="004B6F77" w:rsidRDefault="00941646">
      <w:pPr>
        <w:numPr>
          <w:ilvl w:val="0"/>
          <w:numId w:val="4"/>
        </w:numPr>
        <w:ind w:right="50" w:hanging="240"/>
      </w:pPr>
      <w:r>
        <w:t xml:space="preserve">Апелляционная комиссия при проведении ГИА имеет право: </w:t>
      </w:r>
    </w:p>
    <w:p w:rsidR="004B6F77" w:rsidRDefault="00941646" w:rsidP="00777F73">
      <w:pPr>
        <w:numPr>
          <w:ilvl w:val="1"/>
          <w:numId w:val="4"/>
        </w:numPr>
        <w:ind w:right="50" w:firstLine="705"/>
      </w:pPr>
      <w:r>
        <w:t xml:space="preserve">Принимать к рассмотрению апелляции любого участника ГИА при несогласии с решением или действием администрации, государственной экзаменационной комиссии (далее – ГЭК), а также любого другого участника ГИА;  </w:t>
      </w:r>
    </w:p>
    <w:p w:rsidR="004B6F77" w:rsidRDefault="00941646">
      <w:pPr>
        <w:numPr>
          <w:ilvl w:val="1"/>
          <w:numId w:val="4"/>
        </w:numPr>
        <w:ind w:right="50" w:firstLine="705"/>
      </w:pPr>
      <w:r>
        <w:t xml:space="preserve">Принять решение по каждому спорному вопросу, относящемуся к её компетенции; </w:t>
      </w:r>
    </w:p>
    <w:p w:rsidR="004B6F77" w:rsidRDefault="00941646">
      <w:pPr>
        <w:numPr>
          <w:ilvl w:val="1"/>
          <w:numId w:val="4"/>
        </w:numPr>
        <w:ind w:right="50" w:firstLine="705"/>
      </w:pPr>
      <w:r>
        <w:t xml:space="preserve">Сформировать комиссию для принятия решения об объективности результатов ГИА; </w:t>
      </w:r>
    </w:p>
    <w:p w:rsidR="004B6F77" w:rsidRDefault="00941646" w:rsidP="00777F73">
      <w:pPr>
        <w:numPr>
          <w:ilvl w:val="1"/>
          <w:numId w:val="4"/>
        </w:numPr>
        <w:ind w:right="50" w:firstLine="705"/>
      </w:pPr>
      <w:r>
        <w:t xml:space="preserve">Запрашивать </w:t>
      </w:r>
      <w:r>
        <w:tab/>
        <w:t xml:space="preserve">дополнительную </w:t>
      </w:r>
      <w:r>
        <w:tab/>
        <w:t xml:space="preserve">документацию, </w:t>
      </w:r>
      <w:r>
        <w:tab/>
        <w:t xml:space="preserve">материалы </w:t>
      </w:r>
      <w:r>
        <w:tab/>
        <w:t xml:space="preserve">для </w:t>
      </w:r>
      <w:r>
        <w:tab/>
        <w:t xml:space="preserve">проведения самостоятельного изучения вопроса; </w:t>
      </w:r>
    </w:p>
    <w:p w:rsidR="004B6F77" w:rsidRDefault="00941646">
      <w:pPr>
        <w:numPr>
          <w:ilvl w:val="1"/>
          <w:numId w:val="4"/>
        </w:numPr>
        <w:ind w:right="50" w:firstLine="705"/>
      </w:pPr>
      <w:r>
        <w:t xml:space="preserve">Рекомендовать, приостанавливать или отменять ранее принятое решение на основании проведенного изучения при согласовании конфликтующих сторон; </w:t>
      </w:r>
    </w:p>
    <w:p w:rsidR="004B6F77" w:rsidRDefault="00941646">
      <w:pPr>
        <w:numPr>
          <w:ilvl w:val="1"/>
          <w:numId w:val="4"/>
        </w:numPr>
        <w:ind w:right="50" w:firstLine="705"/>
      </w:pPr>
      <w:r>
        <w:t xml:space="preserve">Рекомендовать изменения в локальных актах учреждения с целью демократизации основ управления учреждением или расширения прав обучающихся. </w:t>
      </w:r>
    </w:p>
    <w:p w:rsidR="004B6F77" w:rsidRDefault="00941646">
      <w:pPr>
        <w:numPr>
          <w:ilvl w:val="0"/>
          <w:numId w:val="4"/>
        </w:numPr>
        <w:ind w:right="50" w:hanging="240"/>
      </w:pPr>
      <w:r>
        <w:t xml:space="preserve">Члены апелляционной комиссии обязаны: </w:t>
      </w:r>
    </w:p>
    <w:p w:rsidR="004B6F77" w:rsidRDefault="00941646">
      <w:pPr>
        <w:numPr>
          <w:ilvl w:val="1"/>
          <w:numId w:val="4"/>
        </w:numPr>
        <w:ind w:right="50" w:firstLine="705"/>
      </w:pPr>
      <w:r>
        <w:t xml:space="preserve">Присутствовать на всех заседаниях комиссии; </w:t>
      </w:r>
    </w:p>
    <w:p w:rsidR="004B6F77" w:rsidRDefault="00941646">
      <w:pPr>
        <w:numPr>
          <w:ilvl w:val="1"/>
          <w:numId w:val="4"/>
        </w:numPr>
        <w:ind w:right="50" w:firstLine="705"/>
      </w:pPr>
      <w:r>
        <w:t xml:space="preserve">Принимать активное участие в рассмотрении поданных апелляций; </w:t>
      </w:r>
    </w:p>
    <w:p w:rsidR="004B6F77" w:rsidRDefault="00941646">
      <w:pPr>
        <w:numPr>
          <w:ilvl w:val="1"/>
          <w:numId w:val="4"/>
        </w:numPr>
        <w:ind w:right="50" w:firstLine="705"/>
      </w:pPr>
      <w:r>
        <w:t xml:space="preserve"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не менее двух третей её состава); </w:t>
      </w:r>
    </w:p>
    <w:p w:rsidR="004B6F77" w:rsidRDefault="00941646">
      <w:pPr>
        <w:numPr>
          <w:ilvl w:val="1"/>
          <w:numId w:val="4"/>
        </w:numPr>
        <w:ind w:right="50" w:firstLine="705"/>
      </w:pPr>
      <w:r>
        <w:t xml:space="preserve">Принимать решение своевременно, если не оговорены дополнительные сроки рассмотрения заявления; </w:t>
      </w:r>
    </w:p>
    <w:p w:rsidR="004B6F77" w:rsidRDefault="00941646">
      <w:pPr>
        <w:numPr>
          <w:ilvl w:val="1"/>
          <w:numId w:val="4"/>
        </w:numPr>
        <w:ind w:right="50" w:firstLine="705"/>
      </w:pPr>
      <w:r>
        <w:t xml:space="preserve">Давать обоснованный ответ заявителю в устной или письменной форме в соответствии с пожеланиями заявителя.  </w:t>
      </w:r>
    </w:p>
    <w:p w:rsidR="004B6F77" w:rsidRDefault="00941646">
      <w:pPr>
        <w:spacing w:after="0" w:line="259" w:lineRule="auto"/>
        <w:ind w:left="135" w:right="0" w:firstLine="0"/>
        <w:jc w:val="left"/>
      </w:pPr>
      <w:r>
        <w:t xml:space="preserve"> </w:t>
      </w:r>
    </w:p>
    <w:p w:rsidR="004B6F77" w:rsidRDefault="00624DC0">
      <w:pPr>
        <w:pStyle w:val="1"/>
        <w:ind w:left="1440" w:right="1074" w:hanging="300"/>
      </w:pPr>
      <w:r>
        <w:t>ОРГАНИЗАЦИЯ   РАБОТЫ АПЕЛЛЯЦИОННОЙ</w:t>
      </w:r>
      <w:r w:rsidR="00941646">
        <w:t xml:space="preserve"> КОМИССИИ </w:t>
      </w:r>
    </w:p>
    <w:p w:rsidR="004B6F77" w:rsidRDefault="00941646">
      <w:pPr>
        <w:spacing w:after="0" w:line="259" w:lineRule="auto"/>
        <w:ind w:left="120" w:right="0" w:firstLine="0"/>
        <w:jc w:val="center"/>
      </w:pPr>
      <w:r>
        <w:t xml:space="preserve"> </w:t>
      </w:r>
    </w:p>
    <w:p w:rsidR="004B6F77" w:rsidRDefault="00941646" w:rsidP="00777F73">
      <w:pPr>
        <w:numPr>
          <w:ilvl w:val="0"/>
          <w:numId w:val="5"/>
        </w:numPr>
        <w:ind w:right="50" w:firstLine="570"/>
      </w:pPr>
      <w:r>
        <w:t xml:space="preserve">Работу комиссии возглавляет председатель, </w:t>
      </w:r>
      <w:r w:rsidR="00777F73">
        <w:t>назначаемый приказом директора техникума</w:t>
      </w:r>
      <w:r>
        <w:t xml:space="preserve">. Председателем апелляционной комиссии является директор </w:t>
      </w:r>
      <w:r w:rsidR="00777F73">
        <w:t>техникума</w:t>
      </w:r>
      <w:r>
        <w:t xml:space="preserve"> либо лицо, исполняющее в установленном порядке обязанности руководителя </w:t>
      </w:r>
      <w:r w:rsidR="00777F73">
        <w:t>техникума</w:t>
      </w:r>
      <w:r>
        <w:t xml:space="preserve">.  </w:t>
      </w:r>
    </w:p>
    <w:p w:rsidR="004B6F77" w:rsidRDefault="00941646">
      <w:pPr>
        <w:numPr>
          <w:ilvl w:val="0"/>
          <w:numId w:val="5"/>
        </w:numPr>
        <w:ind w:right="50" w:firstLine="570"/>
      </w:pPr>
      <w:r>
        <w:t xml:space="preserve">Делопроизводство комиссии осуществляет секретарь комиссии. Секретарь избирается из числа членов апелляционной комиссии. </w:t>
      </w:r>
    </w:p>
    <w:p w:rsidR="004B6F77" w:rsidRDefault="00941646">
      <w:pPr>
        <w:numPr>
          <w:ilvl w:val="0"/>
          <w:numId w:val="5"/>
        </w:numPr>
        <w:ind w:right="50" w:firstLine="570"/>
      </w:pPr>
      <w:r>
        <w:t xml:space="preserve">Работа комиссии оформляется протоколами (приложение 1 к </w:t>
      </w:r>
      <w:r w:rsidR="00777F73">
        <w:t xml:space="preserve">настоящему Положению), которые </w:t>
      </w:r>
      <w:r w:rsidR="00624DC0">
        <w:t xml:space="preserve">подписываются </w:t>
      </w:r>
      <w:r>
        <w:t xml:space="preserve">председателем и секретарем апелляционной комиссии и хранится в архиве учреждения </w:t>
      </w:r>
      <w:r w:rsidR="00777F73">
        <w:t>2</w:t>
      </w:r>
      <w:r>
        <w:t xml:space="preserve">5 лет.  </w:t>
      </w:r>
    </w:p>
    <w:p w:rsidR="004B6F77" w:rsidRDefault="00941646">
      <w:pPr>
        <w:numPr>
          <w:ilvl w:val="0"/>
          <w:numId w:val="5"/>
        </w:numPr>
        <w:ind w:right="50" w:firstLine="570"/>
      </w:pPr>
      <w:r>
        <w:t xml:space="preserve"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 </w:t>
      </w:r>
    </w:p>
    <w:p w:rsidR="004B6F77" w:rsidRDefault="00941646">
      <w:pPr>
        <w:ind w:left="130" w:right="50"/>
      </w:pPr>
      <w:r>
        <w:t xml:space="preserve">. </w:t>
      </w:r>
    </w:p>
    <w:p w:rsidR="004B6F77" w:rsidRDefault="00624DC0">
      <w:pPr>
        <w:pStyle w:val="1"/>
        <w:ind w:left="1380" w:right="1075" w:hanging="240"/>
      </w:pPr>
      <w:r>
        <w:t xml:space="preserve">ПОРЯДОК </w:t>
      </w:r>
      <w:r w:rsidR="00941646">
        <w:t xml:space="preserve">ПОДАЧИ И </w:t>
      </w:r>
      <w:proofErr w:type="gramStart"/>
      <w:r w:rsidR="00941646">
        <w:t>РАССМОТРЕНИЯ  АПЕЛЛЯЦИИ</w:t>
      </w:r>
      <w:proofErr w:type="gramEnd"/>
      <w:r w:rsidR="00941646">
        <w:t xml:space="preserve"> </w:t>
      </w:r>
    </w:p>
    <w:p w:rsidR="004B6F77" w:rsidRDefault="00941646">
      <w:pPr>
        <w:spacing w:after="0" w:line="259" w:lineRule="auto"/>
        <w:ind w:left="135" w:right="0" w:firstLine="0"/>
        <w:jc w:val="left"/>
      </w:pPr>
      <w:r>
        <w:t xml:space="preserve"> </w:t>
      </w:r>
    </w:p>
    <w:p w:rsidR="004B6F77" w:rsidRDefault="00941646">
      <w:pPr>
        <w:numPr>
          <w:ilvl w:val="0"/>
          <w:numId w:val="6"/>
        </w:numPr>
        <w:spacing w:after="11" w:line="248" w:lineRule="auto"/>
        <w:ind w:right="50" w:firstLine="570"/>
      </w:pPr>
      <w:r>
        <w:t xml:space="preserve">По </w:t>
      </w:r>
      <w:r>
        <w:tab/>
        <w:t xml:space="preserve">результатам </w:t>
      </w:r>
      <w:r>
        <w:tab/>
        <w:t>государст</w:t>
      </w:r>
      <w:r w:rsidR="00777F73">
        <w:t xml:space="preserve">венной </w:t>
      </w:r>
      <w:r w:rsidR="00777F73">
        <w:tab/>
        <w:t xml:space="preserve">аттестации </w:t>
      </w:r>
      <w:r w:rsidR="00777F73">
        <w:tab/>
        <w:t xml:space="preserve">выпускник, </w:t>
      </w:r>
      <w:r>
        <w:t xml:space="preserve">участвовавший </w:t>
      </w:r>
      <w:r>
        <w:tab/>
        <w:t xml:space="preserve">в государственной итоговой аттестации, имеет право подать в </w:t>
      </w:r>
      <w:r>
        <w:lastRenderedPageBreak/>
        <w:t xml:space="preserve">апелляционную комиссию письменное апелляционное заявление (приложение 2 к настоящему Положению) о нарушении, по его мнению, установленного порядка проведения государственной итоговой аттестации и (или) несогласии с ее результатами (далее - апелляция). Апелляции учитываются в журнале регистрации (приложение 3 к настоящему Положению). </w:t>
      </w:r>
    </w:p>
    <w:p w:rsidR="004B6F77" w:rsidRDefault="00941646">
      <w:pPr>
        <w:numPr>
          <w:ilvl w:val="0"/>
          <w:numId w:val="6"/>
        </w:numPr>
        <w:ind w:right="50" w:firstLine="570"/>
      </w:pPr>
      <w:r>
        <w:t xml:space="preserve">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 </w:t>
      </w:r>
    </w:p>
    <w:p w:rsidR="004B6F77" w:rsidRDefault="00941646">
      <w:pPr>
        <w:numPr>
          <w:ilvl w:val="0"/>
          <w:numId w:val="6"/>
        </w:numPr>
        <w:ind w:right="50" w:firstLine="570"/>
      </w:pPr>
      <w:r>
        <w:t xml:space="preserve">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аттестации. </w:t>
      </w:r>
    </w:p>
    <w:p w:rsidR="004B6F77" w:rsidRDefault="00941646">
      <w:pPr>
        <w:numPr>
          <w:ilvl w:val="0"/>
          <w:numId w:val="6"/>
        </w:numPr>
        <w:ind w:right="50" w:firstLine="570"/>
      </w:pPr>
      <w:r>
        <w:t xml:space="preserve"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 </w:t>
      </w:r>
    </w:p>
    <w:p w:rsidR="004B6F77" w:rsidRDefault="00941646">
      <w:pPr>
        <w:numPr>
          <w:ilvl w:val="0"/>
          <w:numId w:val="6"/>
        </w:numPr>
        <w:ind w:right="50" w:firstLine="570"/>
      </w:pPr>
      <w:r>
        <w:t xml:space="preserve">Апелляция рассматривается апелляционной комиссией не позднее трех рабочих дней с момента ее поступления. </w:t>
      </w:r>
    </w:p>
    <w:p w:rsidR="004B6F77" w:rsidRDefault="00941646">
      <w:pPr>
        <w:numPr>
          <w:ilvl w:val="0"/>
          <w:numId w:val="6"/>
        </w:numPr>
        <w:ind w:right="50" w:firstLine="570"/>
      </w:pPr>
      <w:r>
        <w:t xml:space="preserve">Апелляция рассматривается на заседании апелляционной комиссии с участием не менее двух третей ее состава. </w:t>
      </w:r>
    </w:p>
    <w:p w:rsidR="004B6F77" w:rsidRDefault="00941646">
      <w:pPr>
        <w:numPr>
          <w:ilvl w:val="0"/>
          <w:numId w:val="6"/>
        </w:numPr>
        <w:ind w:right="50" w:firstLine="570"/>
      </w:pPr>
      <w:r>
        <w:t xml:space="preserve">На заседание апелляционной комиссии приглашается председатель соответствующей государственной экзаменационной комиссии. </w:t>
      </w:r>
    </w:p>
    <w:p w:rsidR="004B6F77" w:rsidRDefault="00941646">
      <w:pPr>
        <w:numPr>
          <w:ilvl w:val="0"/>
          <w:numId w:val="6"/>
        </w:numPr>
        <w:ind w:right="50" w:firstLine="570"/>
      </w:pPr>
      <w:r>
        <w:t xml:space="preserve">Выпускник, подавший апелляцию, имеет право присутствовать при рассмотрении апелляции. С несовершеннолетним выпускником имеет право присутствовать один из родителей (законных представителей). Указанные лица должны иметь при себе документы, удостоверяющие личность. </w:t>
      </w:r>
    </w:p>
    <w:p w:rsidR="004B6F77" w:rsidRDefault="00941646">
      <w:pPr>
        <w:numPr>
          <w:ilvl w:val="0"/>
          <w:numId w:val="6"/>
        </w:numPr>
        <w:ind w:right="50" w:firstLine="570"/>
      </w:pPr>
      <w:r>
        <w:t xml:space="preserve">Рассмотрение апелляции не является пересдачей государственной итоговой аттестации. </w:t>
      </w:r>
    </w:p>
    <w:p w:rsidR="004B6F77" w:rsidRDefault="00941646">
      <w:pPr>
        <w:numPr>
          <w:ilvl w:val="0"/>
          <w:numId w:val="6"/>
        </w:numPr>
        <w:ind w:right="50" w:firstLine="570"/>
      </w:pPr>
      <w:r>
        <w:t xml:space="preserve">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решений: </w:t>
      </w:r>
    </w:p>
    <w:p w:rsidR="004B6F77" w:rsidRDefault="00941646">
      <w:pPr>
        <w:numPr>
          <w:ilvl w:val="0"/>
          <w:numId w:val="7"/>
        </w:numPr>
        <w:ind w:right="50"/>
      </w:pPr>
      <w:r>
        <w:t xml:space="preserve">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 </w:t>
      </w:r>
    </w:p>
    <w:p w:rsidR="004B6F77" w:rsidRDefault="00941646">
      <w:pPr>
        <w:numPr>
          <w:ilvl w:val="0"/>
          <w:numId w:val="7"/>
        </w:numPr>
        <w:ind w:right="50"/>
      </w:pPr>
      <w:r>
        <w:t xml:space="preserve">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аттестации. </w:t>
      </w:r>
    </w:p>
    <w:p w:rsidR="004B6F77" w:rsidRDefault="00941646">
      <w:pPr>
        <w:ind w:left="120" w:right="50" w:firstLine="570"/>
      </w:pPr>
      <w:r>
        <w:t>В последнем случае результат проведения государственной итоговой аттестации подлежит</w:t>
      </w:r>
      <w:r w:rsidR="00777F73">
        <w:t xml:space="preserve"> аннулированию, в связи с чем, </w:t>
      </w:r>
      <w:r>
        <w:t xml:space="preserve">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комиссии. Выпускнику предоставляется возможность пройти государственную итоговую аттестацию в дополнительные сроки, установленные образовательной организацией. </w:t>
      </w:r>
    </w:p>
    <w:p w:rsidR="004B6F77" w:rsidRDefault="00941646">
      <w:pPr>
        <w:numPr>
          <w:ilvl w:val="0"/>
          <w:numId w:val="8"/>
        </w:numPr>
        <w:ind w:right="50" w:firstLine="570"/>
      </w:pPr>
      <w:r>
        <w:t xml:space="preserve">Для рассмотрения апелляции о несогласии с результатами государственной итоговой аттестации, полученными при защите выпускной квалификационной работы,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</w:t>
      </w:r>
      <w:r>
        <w:lastRenderedPageBreak/>
        <w:t xml:space="preserve">выпускную квалификационную работу,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выпускника. </w:t>
      </w:r>
    </w:p>
    <w:p w:rsidR="004B6F77" w:rsidRDefault="00941646">
      <w:pPr>
        <w:numPr>
          <w:ilvl w:val="0"/>
          <w:numId w:val="8"/>
        </w:numPr>
        <w:ind w:right="50" w:firstLine="570"/>
      </w:pPr>
      <w:r>
        <w:t xml:space="preserve">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аттестации. 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новых. </w:t>
      </w:r>
    </w:p>
    <w:p w:rsidR="004B6F77" w:rsidRDefault="00941646">
      <w:pPr>
        <w:numPr>
          <w:ilvl w:val="0"/>
          <w:numId w:val="8"/>
        </w:numPr>
        <w:ind w:right="50" w:firstLine="570"/>
      </w:pPr>
      <w:r>
        <w:t xml:space="preserve"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 </w:t>
      </w:r>
    </w:p>
    <w:p w:rsidR="004B6F77" w:rsidRDefault="00941646">
      <w:pPr>
        <w:numPr>
          <w:ilvl w:val="0"/>
          <w:numId w:val="8"/>
        </w:numPr>
        <w:ind w:right="50" w:firstLine="570"/>
      </w:pPr>
      <w:r>
        <w:t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 27. Решение апелляционной комиссии является окончательным и пересмотру не подлежит</w:t>
      </w:r>
      <w:r>
        <w:rPr>
          <w:sz w:val="23"/>
        </w:rPr>
        <w:t xml:space="preserve">. </w:t>
      </w:r>
    </w:p>
    <w:p w:rsidR="004B6F77" w:rsidRDefault="00941646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4B6F77" w:rsidRDefault="00941646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4B6F77" w:rsidRDefault="00941646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4B6F77" w:rsidRDefault="00941646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4B6F77" w:rsidRDefault="00941646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4B6F77" w:rsidRDefault="00941646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4B6F77" w:rsidRDefault="00941646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4B6F77" w:rsidRDefault="00941646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4B6F77" w:rsidRDefault="00941646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4B6F77" w:rsidRDefault="00941646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4B6F77" w:rsidRDefault="00941646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4B6F77" w:rsidRDefault="00941646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4B6F77" w:rsidRDefault="00941646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4B6F77" w:rsidRDefault="00941646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4B6F77" w:rsidRDefault="00941646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4B6F77" w:rsidRDefault="00941646" w:rsidP="00777F73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77F73" w:rsidRDefault="00777F73" w:rsidP="00777F73">
      <w:pPr>
        <w:spacing w:after="0" w:line="259" w:lineRule="auto"/>
        <w:ind w:left="0" w:right="0" w:firstLine="0"/>
        <w:jc w:val="right"/>
      </w:pPr>
    </w:p>
    <w:p w:rsidR="00C44A5E" w:rsidRDefault="00C44A5E">
      <w:pPr>
        <w:spacing w:after="0" w:line="259" w:lineRule="auto"/>
        <w:ind w:left="0" w:right="0" w:firstLine="0"/>
        <w:jc w:val="right"/>
      </w:pPr>
    </w:p>
    <w:p w:rsidR="00C44A5E" w:rsidRDefault="00C44A5E">
      <w:pPr>
        <w:spacing w:after="0" w:line="259" w:lineRule="auto"/>
        <w:ind w:left="0" w:right="0" w:firstLine="0"/>
        <w:jc w:val="right"/>
      </w:pPr>
    </w:p>
    <w:p w:rsidR="00C44A5E" w:rsidRDefault="00C44A5E">
      <w:pPr>
        <w:spacing w:after="0" w:line="259" w:lineRule="auto"/>
        <w:ind w:left="0" w:right="0" w:firstLine="0"/>
        <w:jc w:val="right"/>
      </w:pPr>
    </w:p>
    <w:p w:rsidR="00C44A5E" w:rsidRDefault="00C44A5E">
      <w:pPr>
        <w:spacing w:after="0" w:line="259" w:lineRule="auto"/>
        <w:ind w:left="0" w:right="0" w:firstLine="0"/>
        <w:jc w:val="right"/>
      </w:pPr>
    </w:p>
    <w:p w:rsidR="00C44A5E" w:rsidRDefault="00C44A5E">
      <w:pPr>
        <w:spacing w:after="0" w:line="259" w:lineRule="auto"/>
        <w:ind w:left="0" w:right="0" w:firstLine="0"/>
        <w:jc w:val="right"/>
      </w:pPr>
    </w:p>
    <w:p w:rsidR="00C44A5E" w:rsidRDefault="00C44A5E">
      <w:pPr>
        <w:spacing w:after="0" w:line="259" w:lineRule="auto"/>
        <w:ind w:left="0" w:right="0" w:firstLine="0"/>
        <w:jc w:val="right"/>
      </w:pPr>
    </w:p>
    <w:p w:rsidR="00C44A5E" w:rsidRDefault="00C44A5E">
      <w:pPr>
        <w:spacing w:after="0" w:line="259" w:lineRule="auto"/>
        <w:ind w:left="0" w:right="0" w:firstLine="0"/>
        <w:jc w:val="right"/>
      </w:pPr>
    </w:p>
    <w:p w:rsidR="004B6F77" w:rsidRDefault="00941646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4B6F77" w:rsidRDefault="00941646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4B6F77" w:rsidRDefault="00941646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4B6F77" w:rsidRDefault="00941646">
      <w:pPr>
        <w:spacing w:after="11" w:line="248" w:lineRule="auto"/>
        <w:ind w:left="130" w:right="60"/>
        <w:jc w:val="right"/>
      </w:pPr>
      <w:r>
        <w:lastRenderedPageBreak/>
        <w:t xml:space="preserve">ПРИЛОЖЕНИЕ 1 </w:t>
      </w:r>
    </w:p>
    <w:p w:rsidR="00777F73" w:rsidRPr="00961826" w:rsidRDefault="00941646" w:rsidP="00961826">
      <w:pPr>
        <w:spacing w:after="23" w:line="226" w:lineRule="auto"/>
        <w:ind w:left="5677" w:right="41"/>
        <w:jc w:val="right"/>
        <w:rPr>
          <w:sz w:val="17"/>
        </w:rPr>
      </w:pPr>
      <w:r>
        <w:rPr>
          <w:sz w:val="17"/>
        </w:rPr>
        <w:t xml:space="preserve"> к Положению об апелляционной комиссии </w:t>
      </w:r>
    </w:p>
    <w:p w:rsidR="00777F73" w:rsidRDefault="00941646" w:rsidP="00961826">
      <w:pPr>
        <w:pStyle w:val="1"/>
        <w:numPr>
          <w:ilvl w:val="0"/>
          <w:numId w:val="0"/>
        </w:numPr>
        <w:ind w:left="1150" w:right="1096"/>
      </w:pPr>
      <w:r>
        <w:t xml:space="preserve">Форма протокола заседания апелляционной комиссии </w:t>
      </w:r>
    </w:p>
    <w:p w:rsidR="004B6F77" w:rsidRDefault="00941646">
      <w:pPr>
        <w:spacing w:after="0" w:line="259" w:lineRule="auto"/>
        <w:ind w:left="4530" w:right="2519" w:hanging="480"/>
        <w:jc w:val="left"/>
      </w:pPr>
      <w:r>
        <w:t xml:space="preserve">ПРОТОКОЛ </w:t>
      </w:r>
    </w:p>
    <w:p w:rsidR="004B6F77" w:rsidRDefault="00941646">
      <w:pPr>
        <w:spacing w:after="5" w:line="249" w:lineRule="auto"/>
        <w:ind w:left="1060" w:right="975"/>
        <w:jc w:val="center"/>
      </w:pPr>
      <w:r>
        <w:t xml:space="preserve">Заседания апелляционной комиссии </w:t>
      </w:r>
      <w:r w:rsidR="00777F73">
        <w:t>ЧПОУ «ГГТТ»</w:t>
      </w:r>
      <w:r>
        <w:t xml:space="preserve"> по резуль</w:t>
      </w:r>
      <w:r w:rsidR="00961826">
        <w:t xml:space="preserve">татам государственной итоговой </w:t>
      </w:r>
      <w:r>
        <w:t>аттестации выпускников в 20</w:t>
      </w:r>
      <w:r w:rsidR="00777F73">
        <w:t>20</w:t>
      </w:r>
      <w:r>
        <w:t xml:space="preserve"> году </w:t>
      </w:r>
    </w:p>
    <w:p w:rsidR="004B6F77" w:rsidRDefault="00941646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4B6F77" w:rsidRDefault="00941646">
      <w:pPr>
        <w:ind w:left="130" w:right="50"/>
      </w:pPr>
      <w:r>
        <w:t>«_</w:t>
      </w:r>
      <w:r w:rsidR="00961826">
        <w:t>_____</w:t>
      </w:r>
      <w:proofErr w:type="gramStart"/>
      <w:r>
        <w:t>_»_</w:t>
      </w:r>
      <w:proofErr w:type="gramEnd"/>
      <w:r>
        <w:t>________ 20</w:t>
      </w:r>
      <w:r w:rsidR="00777F73">
        <w:t xml:space="preserve">20 </w:t>
      </w:r>
      <w:r>
        <w:t xml:space="preserve">г.                                                </w:t>
      </w:r>
      <w:r w:rsidR="00777F73">
        <w:t xml:space="preserve">        </w:t>
      </w:r>
      <w:r>
        <w:t xml:space="preserve">                           № ___ </w:t>
      </w:r>
    </w:p>
    <w:p w:rsidR="004B6F77" w:rsidRDefault="00941646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4B6F77" w:rsidRDefault="00941646">
      <w:pPr>
        <w:spacing w:after="0" w:line="259" w:lineRule="auto"/>
        <w:ind w:left="130" w:right="0"/>
        <w:jc w:val="left"/>
      </w:pPr>
      <w:r>
        <w:t xml:space="preserve">Присутствуют: </w:t>
      </w:r>
    </w:p>
    <w:p w:rsidR="004B6F77" w:rsidRDefault="00941646">
      <w:pPr>
        <w:ind w:left="130" w:right="50"/>
      </w:pPr>
      <w:r>
        <w:t xml:space="preserve">Председатель (ФИО) </w:t>
      </w:r>
    </w:p>
    <w:p w:rsidR="004B6F77" w:rsidRDefault="00941646">
      <w:pPr>
        <w:ind w:left="130" w:right="50"/>
      </w:pPr>
      <w:r>
        <w:t xml:space="preserve">Секретарь (ФИО)  </w:t>
      </w:r>
    </w:p>
    <w:p w:rsidR="004B6F77" w:rsidRDefault="00941646">
      <w:pPr>
        <w:ind w:left="130" w:right="50"/>
      </w:pPr>
      <w:r>
        <w:t xml:space="preserve">Члены комиссии: (ФИО) </w:t>
      </w:r>
    </w:p>
    <w:p w:rsidR="004B6F77" w:rsidRDefault="00941646">
      <w:pPr>
        <w:ind w:left="130" w:right="2977"/>
      </w:pPr>
      <w:r>
        <w:t xml:space="preserve">Приглашенные: (по мере необходимости) ФИО, </w:t>
      </w:r>
      <w:proofErr w:type="gramStart"/>
      <w:r>
        <w:t>должность  Повестка</w:t>
      </w:r>
      <w:proofErr w:type="gramEnd"/>
      <w:r>
        <w:t xml:space="preserve">: </w:t>
      </w:r>
    </w:p>
    <w:p w:rsidR="004B6F77" w:rsidRDefault="00777F73" w:rsidP="00777F73">
      <w:pPr>
        <w:ind w:left="130" w:right="50"/>
        <w:jc w:val="left"/>
      </w:pPr>
      <w:r>
        <w:t xml:space="preserve">Рассмотрение </w:t>
      </w:r>
      <w:r w:rsidR="00941646">
        <w:t>апелляции ____________________________________________________</w:t>
      </w:r>
      <w:r>
        <w:t>________________________</w:t>
      </w:r>
    </w:p>
    <w:p w:rsidR="004B6F77" w:rsidRDefault="00941646">
      <w:pPr>
        <w:spacing w:after="24" w:line="225" w:lineRule="auto"/>
        <w:ind w:left="130" w:right="29"/>
      </w:pPr>
      <w:r>
        <w:t xml:space="preserve">                                                   </w:t>
      </w:r>
      <w:r>
        <w:rPr>
          <w:sz w:val="17"/>
        </w:rPr>
        <w:t xml:space="preserve">(ФИО студента, № группы, форма обучения, код и наименование специальности  </w:t>
      </w:r>
    </w:p>
    <w:p w:rsidR="004B6F77" w:rsidRDefault="00941646">
      <w:pPr>
        <w:spacing w:after="74" w:line="225" w:lineRule="auto"/>
        <w:ind w:left="3645" w:right="1244" w:hanging="3525"/>
      </w:pPr>
      <w:r>
        <w:rPr>
          <w:sz w:val="17"/>
        </w:rPr>
        <w:t>_____________________________________________________________________________</w:t>
      </w:r>
      <w:r w:rsidR="00777F73">
        <w:rPr>
          <w:sz w:val="17"/>
        </w:rPr>
        <w:t>_________________</w:t>
      </w:r>
      <w:r>
        <w:rPr>
          <w:sz w:val="17"/>
        </w:rPr>
        <w:t xml:space="preserve"> или ФИО и должность подавшего апелляцию) </w:t>
      </w:r>
    </w:p>
    <w:p w:rsidR="004B6F77" w:rsidRDefault="00941646" w:rsidP="00961826">
      <w:pPr>
        <w:ind w:left="130" w:right="50"/>
        <w:jc w:val="left"/>
      </w:pPr>
      <w:r>
        <w:t xml:space="preserve">Содержание апелляции о____________________________________________________________ </w:t>
      </w:r>
    </w:p>
    <w:p w:rsidR="004B6F77" w:rsidRDefault="00961826" w:rsidP="00961826">
      <w:pPr>
        <w:spacing w:after="0" w:line="259" w:lineRule="auto"/>
        <w:ind w:left="75" w:right="0"/>
      </w:pPr>
      <w:r>
        <w:t xml:space="preserve">       </w:t>
      </w:r>
      <w:r w:rsidR="00941646">
        <w:t xml:space="preserve">(о </w:t>
      </w:r>
      <w:r w:rsidR="00941646">
        <w:rPr>
          <w:sz w:val="20"/>
        </w:rPr>
        <w:t xml:space="preserve">нарушении порядка проведения ГИА или о несогласии с результатами ГИА) </w:t>
      </w:r>
    </w:p>
    <w:p w:rsidR="004B6F77" w:rsidRDefault="00941646" w:rsidP="00961826">
      <w:pPr>
        <w:ind w:left="130" w:right="50"/>
        <w:jc w:val="left"/>
      </w:pPr>
      <w:r>
        <w:t>Дата подачи апелляции ________________</w:t>
      </w:r>
      <w:r w:rsidR="00961826">
        <w:t>___________</w:t>
      </w:r>
      <w:r>
        <w:t xml:space="preserve">______________________________________________ </w:t>
      </w:r>
    </w:p>
    <w:p w:rsidR="004B6F77" w:rsidRDefault="00941646">
      <w:pPr>
        <w:spacing w:after="0" w:line="259" w:lineRule="auto"/>
        <w:ind w:left="130" w:right="0"/>
        <w:jc w:val="left"/>
      </w:pPr>
      <w:r>
        <w:t>Документы, представленные в апелляционную комиссию ________________</w:t>
      </w:r>
      <w:r w:rsidR="00961826">
        <w:t>__________________________________________</w:t>
      </w:r>
      <w:r>
        <w:t xml:space="preserve">________________ </w:t>
      </w:r>
    </w:p>
    <w:p w:rsidR="004B6F77" w:rsidRDefault="00941646" w:rsidP="00961826">
      <w:pPr>
        <w:spacing w:after="64" w:line="259" w:lineRule="auto"/>
        <w:ind w:left="0" w:right="0" w:firstLine="0"/>
        <w:jc w:val="center"/>
      </w:pPr>
      <w:r>
        <w:rPr>
          <w:sz w:val="17"/>
        </w:rPr>
        <w:t>(по мере необходимости)</w:t>
      </w:r>
    </w:p>
    <w:p w:rsidR="004B6F77" w:rsidRDefault="00941646">
      <w:pPr>
        <w:spacing w:after="0" w:line="259" w:lineRule="auto"/>
        <w:ind w:left="130" w:right="0"/>
        <w:jc w:val="left"/>
      </w:pPr>
      <w:r>
        <w:t xml:space="preserve">Принятое решение: </w:t>
      </w:r>
    </w:p>
    <w:p w:rsidR="004B6F77" w:rsidRDefault="00941646">
      <w:pPr>
        <w:ind w:left="130" w:right="50"/>
      </w:pPr>
      <w:r>
        <w:t xml:space="preserve">Апелляционная комиссия решила: </w:t>
      </w:r>
    </w:p>
    <w:p w:rsidR="004B6F77" w:rsidRDefault="00941646">
      <w:pPr>
        <w:ind w:left="130" w:right="50"/>
      </w:pPr>
      <w:r>
        <w:t>__________________________________________________</w:t>
      </w:r>
      <w:r w:rsidR="00961826">
        <w:t>__________________________</w:t>
      </w:r>
      <w:r>
        <w:t xml:space="preserve"> </w:t>
      </w:r>
    </w:p>
    <w:p w:rsidR="004B6F77" w:rsidRDefault="00941646">
      <w:pPr>
        <w:spacing w:after="1" w:line="225" w:lineRule="auto"/>
        <w:ind w:left="715" w:right="29"/>
      </w:pPr>
      <w:r>
        <w:rPr>
          <w:sz w:val="17"/>
        </w:rPr>
        <w:t xml:space="preserve">(- 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 </w:t>
      </w:r>
    </w:p>
    <w:p w:rsidR="004B6F77" w:rsidRDefault="00941646">
      <w:pPr>
        <w:spacing w:after="74" w:line="225" w:lineRule="auto"/>
        <w:ind w:left="715" w:right="29"/>
      </w:pPr>
      <w:r>
        <w:rPr>
          <w:sz w:val="17"/>
        </w:rPr>
        <w:t xml:space="preserve">- 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аттестации. В последнем случае результат проведения государственной итоговой аттестации подлежит аннулированию,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комиссии. Выпускнику предоставляется возможность пройти государственную итоговую аттестацию в дополнительные сроки, установленные образовательной организацией.) </w:t>
      </w:r>
    </w:p>
    <w:p w:rsidR="004B6F77" w:rsidRDefault="00941646">
      <w:pPr>
        <w:ind w:left="130" w:right="50"/>
      </w:pPr>
      <w:r>
        <w:t xml:space="preserve">Председатель комиссии     __________   ___________________ </w:t>
      </w:r>
    </w:p>
    <w:p w:rsidR="004B6F77" w:rsidRDefault="00941646">
      <w:pPr>
        <w:spacing w:after="49" w:line="259" w:lineRule="auto"/>
        <w:ind w:left="96" w:right="17"/>
        <w:jc w:val="center"/>
      </w:pPr>
      <w:r>
        <w:rPr>
          <w:sz w:val="17"/>
        </w:rPr>
        <w:t>(</w:t>
      </w:r>
      <w:proofErr w:type="gramStart"/>
      <w:r>
        <w:rPr>
          <w:sz w:val="17"/>
        </w:rPr>
        <w:t xml:space="preserve">подпись)   </w:t>
      </w:r>
      <w:proofErr w:type="gramEnd"/>
      <w:r>
        <w:rPr>
          <w:sz w:val="17"/>
        </w:rPr>
        <w:t xml:space="preserve">               (расшифровка подписи) </w:t>
      </w:r>
    </w:p>
    <w:p w:rsidR="004B6F77" w:rsidRDefault="00941646">
      <w:pPr>
        <w:ind w:left="130" w:right="50"/>
      </w:pPr>
      <w:r>
        <w:t xml:space="preserve">Члены комиссии: __________   ___________________ </w:t>
      </w:r>
    </w:p>
    <w:p w:rsidR="004B6F77" w:rsidRDefault="00941646">
      <w:pPr>
        <w:spacing w:after="74" w:line="225" w:lineRule="auto"/>
        <w:ind w:left="130" w:right="29"/>
      </w:pPr>
      <w:r>
        <w:rPr>
          <w:sz w:val="17"/>
        </w:rPr>
        <w:t xml:space="preserve">                                               (</w:t>
      </w:r>
      <w:proofErr w:type="gramStart"/>
      <w:r>
        <w:rPr>
          <w:sz w:val="17"/>
        </w:rPr>
        <w:t xml:space="preserve">подпись)   </w:t>
      </w:r>
      <w:proofErr w:type="gramEnd"/>
      <w:r>
        <w:rPr>
          <w:sz w:val="17"/>
        </w:rPr>
        <w:t xml:space="preserve">               (расшифровка подписи) </w:t>
      </w:r>
    </w:p>
    <w:p w:rsidR="004B6F77" w:rsidRDefault="00941646">
      <w:pPr>
        <w:ind w:left="130" w:right="50"/>
      </w:pPr>
      <w:r>
        <w:t xml:space="preserve">                              __________   ___________________ </w:t>
      </w:r>
    </w:p>
    <w:p w:rsidR="004B6F77" w:rsidRDefault="00941646">
      <w:pPr>
        <w:spacing w:after="74" w:line="225" w:lineRule="auto"/>
        <w:ind w:left="130" w:right="29"/>
      </w:pPr>
      <w:r>
        <w:rPr>
          <w:sz w:val="17"/>
        </w:rPr>
        <w:t xml:space="preserve">                                               (</w:t>
      </w:r>
      <w:proofErr w:type="gramStart"/>
      <w:r>
        <w:rPr>
          <w:sz w:val="17"/>
        </w:rPr>
        <w:t xml:space="preserve">подпись)   </w:t>
      </w:r>
      <w:proofErr w:type="gramEnd"/>
      <w:r>
        <w:rPr>
          <w:sz w:val="17"/>
        </w:rPr>
        <w:t xml:space="preserve">               (расшифровка подписи) </w:t>
      </w:r>
    </w:p>
    <w:p w:rsidR="004B6F77" w:rsidRDefault="00941646">
      <w:pPr>
        <w:ind w:left="130" w:right="50"/>
      </w:pPr>
      <w:r>
        <w:t xml:space="preserve">                              __________   ___________________ </w:t>
      </w:r>
    </w:p>
    <w:p w:rsidR="00961826" w:rsidRPr="00961826" w:rsidRDefault="00941646" w:rsidP="00961826">
      <w:pPr>
        <w:spacing w:after="0" w:line="225" w:lineRule="auto"/>
        <w:ind w:left="130" w:right="5283"/>
        <w:rPr>
          <w:sz w:val="17"/>
        </w:rPr>
      </w:pPr>
      <w:r>
        <w:rPr>
          <w:sz w:val="17"/>
        </w:rPr>
        <w:t xml:space="preserve">                                                (подпись)                  </w:t>
      </w:r>
    </w:p>
    <w:p w:rsidR="004B6F77" w:rsidRDefault="00941646">
      <w:pPr>
        <w:ind w:left="130" w:right="50"/>
      </w:pPr>
      <w:r>
        <w:t>С решением комиссии ознак</w:t>
      </w:r>
      <w:r w:rsidR="00961826">
        <w:t>омлен: __________   ______</w:t>
      </w:r>
      <w:r>
        <w:t>______</w:t>
      </w:r>
      <w:proofErr w:type="gramStart"/>
      <w:r>
        <w:t>_  «</w:t>
      </w:r>
      <w:proofErr w:type="gramEnd"/>
      <w:r>
        <w:t>__»_________ 20</w:t>
      </w:r>
      <w:r w:rsidR="00881E4E">
        <w:t xml:space="preserve"> </w:t>
      </w:r>
      <w:r>
        <w:t xml:space="preserve">_г.    </w:t>
      </w:r>
    </w:p>
    <w:p w:rsidR="00961826" w:rsidRDefault="00941646" w:rsidP="00961826">
      <w:pPr>
        <w:spacing w:after="49" w:line="259" w:lineRule="auto"/>
        <w:ind w:left="96" w:right="0"/>
        <w:jc w:val="center"/>
      </w:pPr>
      <w:r>
        <w:rPr>
          <w:sz w:val="17"/>
        </w:rPr>
        <w:t xml:space="preserve">                          (</w:t>
      </w:r>
      <w:proofErr w:type="gramStart"/>
      <w:r>
        <w:rPr>
          <w:sz w:val="17"/>
        </w:rPr>
        <w:t xml:space="preserve">подпись)   </w:t>
      </w:r>
      <w:proofErr w:type="gramEnd"/>
      <w:r>
        <w:rPr>
          <w:sz w:val="17"/>
        </w:rPr>
        <w:t xml:space="preserve">               (расшифровка подписи) </w:t>
      </w:r>
    </w:p>
    <w:p w:rsidR="00C44A5E" w:rsidRDefault="00A41582">
      <w:pPr>
        <w:spacing w:after="11" w:line="248" w:lineRule="auto"/>
        <w:ind w:left="130" w:right="60"/>
        <w:jc w:val="right"/>
      </w:pPr>
      <w:r>
        <w:t xml:space="preserve"> м</w:t>
      </w:r>
    </w:p>
    <w:p w:rsidR="004B6F77" w:rsidRDefault="00941646">
      <w:pPr>
        <w:spacing w:after="11" w:line="248" w:lineRule="auto"/>
        <w:ind w:left="130" w:right="60"/>
        <w:jc w:val="right"/>
      </w:pPr>
      <w:r>
        <w:lastRenderedPageBreak/>
        <w:t xml:space="preserve">ПРИЛОЖЕНИЕ 2 </w:t>
      </w:r>
    </w:p>
    <w:p w:rsidR="004B6F77" w:rsidRDefault="00941646">
      <w:pPr>
        <w:spacing w:after="88" w:line="226" w:lineRule="auto"/>
        <w:ind w:left="5677" w:right="41"/>
        <w:jc w:val="right"/>
      </w:pPr>
      <w:r>
        <w:rPr>
          <w:sz w:val="17"/>
        </w:rPr>
        <w:t xml:space="preserve"> к Положению об апелляционной комиссии </w:t>
      </w:r>
    </w:p>
    <w:p w:rsidR="004B6F77" w:rsidRPr="00C44A5E" w:rsidRDefault="00941646">
      <w:pPr>
        <w:pStyle w:val="1"/>
        <w:numPr>
          <w:ilvl w:val="0"/>
          <w:numId w:val="0"/>
        </w:numPr>
        <w:ind w:left="1150" w:right="1095"/>
        <w:rPr>
          <w:b/>
        </w:rPr>
      </w:pPr>
      <w:r w:rsidRPr="00C44A5E">
        <w:rPr>
          <w:b/>
        </w:rPr>
        <w:t xml:space="preserve">Форма апелляционного заявления </w:t>
      </w:r>
    </w:p>
    <w:p w:rsidR="004B6F77" w:rsidRDefault="00941646" w:rsidP="00961826">
      <w:pPr>
        <w:spacing w:after="0" w:line="259" w:lineRule="auto"/>
        <w:ind w:left="0" w:right="0" w:firstLine="0"/>
        <w:jc w:val="right"/>
      </w:pPr>
      <w:r>
        <w:t xml:space="preserve">  </w:t>
      </w:r>
    </w:p>
    <w:p w:rsidR="00961826" w:rsidRDefault="00961826" w:rsidP="00961826">
      <w:pPr>
        <w:spacing w:after="0" w:line="259" w:lineRule="auto"/>
        <w:ind w:left="0" w:right="0" w:firstLine="0"/>
        <w:jc w:val="right"/>
      </w:pPr>
      <w:r>
        <w:t xml:space="preserve">Председателю Апелляционной комиссии </w:t>
      </w:r>
    </w:p>
    <w:p w:rsidR="00961826" w:rsidRDefault="00961826" w:rsidP="00961826">
      <w:pPr>
        <w:spacing w:after="0" w:line="259" w:lineRule="auto"/>
        <w:ind w:left="0" w:right="0" w:firstLine="0"/>
        <w:jc w:val="right"/>
      </w:pPr>
      <w:r>
        <w:t>ЧПОУ «ГГТТ»</w:t>
      </w:r>
    </w:p>
    <w:p w:rsidR="00961826" w:rsidRDefault="00961826" w:rsidP="00961826">
      <w:pPr>
        <w:spacing w:after="0" w:line="259" w:lineRule="auto"/>
        <w:ind w:left="0" w:right="0" w:firstLine="0"/>
        <w:jc w:val="right"/>
      </w:pPr>
      <w:r>
        <w:t xml:space="preserve">____________________________ </w:t>
      </w:r>
      <w:r>
        <w:rPr>
          <w:sz w:val="17"/>
        </w:rPr>
        <w:t xml:space="preserve">(ФИО) </w:t>
      </w:r>
    </w:p>
    <w:p w:rsidR="00961826" w:rsidRDefault="00961826" w:rsidP="00961826">
      <w:pPr>
        <w:spacing w:after="0" w:line="259" w:lineRule="auto"/>
        <w:ind w:left="0" w:right="0" w:firstLine="0"/>
        <w:jc w:val="right"/>
      </w:pPr>
      <w:r>
        <w:t xml:space="preserve">Студента _______________ </w:t>
      </w:r>
      <w:r>
        <w:rPr>
          <w:sz w:val="17"/>
        </w:rPr>
        <w:t xml:space="preserve">(ФИО полностью) </w:t>
      </w:r>
    </w:p>
    <w:p w:rsidR="00961826" w:rsidRDefault="00624DC0" w:rsidP="00961826">
      <w:pPr>
        <w:spacing w:after="0" w:line="259" w:lineRule="auto"/>
        <w:ind w:left="0" w:right="0" w:firstLine="0"/>
        <w:jc w:val="right"/>
      </w:pPr>
      <w:r>
        <w:t>Группы № __</w:t>
      </w:r>
      <w:r w:rsidR="00961826">
        <w:t xml:space="preserve">________ формы обучения </w:t>
      </w:r>
    </w:p>
    <w:p w:rsidR="004B6F77" w:rsidRDefault="00961826" w:rsidP="00961826">
      <w:pPr>
        <w:spacing w:after="0" w:line="259" w:lineRule="auto"/>
        <w:ind w:left="120" w:right="0" w:firstLine="0"/>
        <w:jc w:val="right"/>
      </w:pPr>
      <w:r>
        <w:t xml:space="preserve">Специальности _____________________ </w:t>
      </w:r>
      <w:r w:rsidR="00941646">
        <w:t xml:space="preserve"> </w:t>
      </w:r>
    </w:p>
    <w:p w:rsidR="004B6F77" w:rsidRDefault="00941646">
      <w:pPr>
        <w:spacing w:after="0" w:line="259" w:lineRule="auto"/>
        <w:ind w:left="135" w:right="0" w:firstLine="0"/>
        <w:jc w:val="left"/>
      </w:pPr>
      <w:r>
        <w:t xml:space="preserve"> </w:t>
      </w:r>
    </w:p>
    <w:p w:rsidR="004B6F77" w:rsidRDefault="00941646">
      <w:pPr>
        <w:spacing w:after="0" w:line="259" w:lineRule="auto"/>
        <w:ind w:left="120" w:right="0" w:firstLine="0"/>
        <w:jc w:val="center"/>
      </w:pPr>
      <w:r>
        <w:t xml:space="preserve"> </w:t>
      </w:r>
    </w:p>
    <w:p w:rsidR="00961826" w:rsidRDefault="00961826" w:rsidP="00961826">
      <w:pPr>
        <w:spacing w:after="0" w:line="259" w:lineRule="auto"/>
        <w:ind w:left="0" w:right="0" w:firstLine="0"/>
        <w:jc w:val="center"/>
      </w:pPr>
      <w:r>
        <w:t>ЗАЯВЛЕНИЕ</w:t>
      </w:r>
    </w:p>
    <w:p w:rsidR="00961826" w:rsidRDefault="00961826" w:rsidP="00961826">
      <w:pPr>
        <w:ind w:left="130" w:right="50"/>
      </w:pPr>
    </w:p>
    <w:p w:rsidR="004B6F77" w:rsidRDefault="00941646">
      <w:pPr>
        <w:ind w:left="130" w:right="50"/>
      </w:pPr>
      <w:r>
        <w:t>Прошу рассмотреть вопрос о_________________________</w:t>
      </w:r>
      <w:r w:rsidR="001065BF">
        <w:t>__________________________</w:t>
      </w:r>
      <w:r>
        <w:t xml:space="preserve"> </w:t>
      </w:r>
    </w:p>
    <w:p w:rsidR="004B6F77" w:rsidRDefault="00941646">
      <w:pPr>
        <w:ind w:left="130" w:right="50"/>
      </w:pPr>
      <w:r>
        <w:t>_________________________________________________________________________________</w:t>
      </w:r>
      <w:r w:rsidR="001065BF">
        <w:t>______________________________________________________________________</w:t>
      </w:r>
      <w:r>
        <w:t xml:space="preserve">_ </w:t>
      </w:r>
    </w:p>
    <w:p w:rsidR="004B6F77" w:rsidRDefault="00941646">
      <w:pPr>
        <w:spacing w:after="0" w:line="259" w:lineRule="auto"/>
        <w:ind w:left="75" w:right="0"/>
        <w:jc w:val="center"/>
      </w:pPr>
      <w:r>
        <w:t xml:space="preserve">(о </w:t>
      </w:r>
      <w:r>
        <w:rPr>
          <w:sz w:val="20"/>
        </w:rPr>
        <w:t xml:space="preserve">нарушении порядка проведения ГИА или о несогласии с результатами ГИА) </w:t>
      </w:r>
    </w:p>
    <w:p w:rsidR="004B6F77" w:rsidRDefault="00941646">
      <w:pPr>
        <w:spacing w:after="0" w:line="259" w:lineRule="auto"/>
        <w:ind w:left="120" w:right="0" w:firstLine="0"/>
        <w:jc w:val="center"/>
      </w:pPr>
      <w:r>
        <w:t xml:space="preserve"> </w:t>
      </w:r>
    </w:p>
    <w:p w:rsidR="004B6F77" w:rsidRDefault="00941646">
      <w:pPr>
        <w:spacing w:after="0" w:line="259" w:lineRule="auto"/>
        <w:ind w:left="120" w:right="0" w:firstLine="0"/>
        <w:jc w:val="center"/>
      </w:pPr>
      <w:r>
        <w:t xml:space="preserve"> </w:t>
      </w:r>
    </w:p>
    <w:p w:rsidR="004B6F77" w:rsidRDefault="00941646">
      <w:pPr>
        <w:spacing w:after="11" w:line="248" w:lineRule="auto"/>
        <w:ind w:left="130" w:right="60"/>
        <w:jc w:val="right"/>
      </w:pPr>
      <w:r>
        <w:t xml:space="preserve">____________                        _____________________ </w:t>
      </w:r>
    </w:p>
    <w:p w:rsidR="004B6F77" w:rsidRDefault="00941646">
      <w:pPr>
        <w:spacing w:after="49" w:line="259" w:lineRule="auto"/>
        <w:ind w:left="96" w:right="19"/>
        <w:jc w:val="center"/>
      </w:pPr>
      <w:r>
        <w:rPr>
          <w:sz w:val="17"/>
        </w:rPr>
        <w:t xml:space="preserve">                                                                </w:t>
      </w:r>
      <w:r w:rsidR="001065BF">
        <w:rPr>
          <w:sz w:val="17"/>
        </w:rPr>
        <w:t xml:space="preserve">                         </w:t>
      </w:r>
      <w:r>
        <w:rPr>
          <w:sz w:val="17"/>
        </w:rPr>
        <w:t xml:space="preserve">   (</w:t>
      </w:r>
      <w:proofErr w:type="gramStart"/>
      <w:r>
        <w:rPr>
          <w:sz w:val="17"/>
        </w:rPr>
        <w:t xml:space="preserve">подпись)   </w:t>
      </w:r>
      <w:proofErr w:type="gramEnd"/>
      <w:r>
        <w:rPr>
          <w:sz w:val="17"/>
        </w:rPr>
        <w:t xml:space="preserve">                                                           (расшифровка подписи) </w:t>
      </w:r>
    </w:p>
    <w:p w:rsidR="004B6F77" w:rsidRDefault="00941646">
      <w:pPr>
        <w:spacing w:after="0" w:line="259" w:lineRule="auto"/>
        <w:ind w:left="120" w:right="0" w:firstLine="0"/>
        <w:jc w:val="center"/>
      </w:pPr>
      <w:r>
        <w:t xml:space="preserve"> </w:t>
      </w:r>
    </w:p>
    <w:p w:rsidR="004B6F77" w:rsidRDefault="00941646">
      <w:pPr>
        <w:spacing w:after="0" w:line="259" w:lineRule="auto"/>
        <w:ind w:left="120" w:right="0" w:firstLine="0"/>
        <w:jc w:val="center"/>
      </w:pPr>
      <w:r>
        <w:t xml:space="preserve"> </w:t>
      </w:r>
    </w:p>
    <w:p w:rsidR="004B6F77" w:rsidRDefault="00941646">
      <w:pPr>
        <w:spacing w:after="0" w:line="259" w:lineRule="auto"/>
        <w:ind w:left="120" w:right="0" w:firstLine="0"/>
        <w:jc w:val="center"/>
      </w:pPr>
      <w:r>
        <w:t xml:space="preserve"> </w:t>
      </w:r>
    </w:p>
    <w:p w:rsidR="004B6F77" w:rsidRDefault="00941646">
      <w:pPr>
        <w:spacing w:after="0" w:line="259" w:lineRule="auto"/>
        <w:ind w:left="120" w:right="0" w:firstLine="0"/>
        <w:jc w:val="center"/>
      </w:pPr>
      <w:r>
        <w:t xml:space="preserve"> </w:t>
      </w:r>
    </w:p>
    <w:p w:rsidR="001065BF" w:rsidRDefault="001065BF">
      <w:pPr>
        <w:spacing w:after="0" w:line="259" w:lineRule="auto"/>
        <w:ind w:left="120" w:right="0" w:firstLine="0"/>
        <w:jc w:val="center"/>
      </w:pPr>
    </w:p>
    <w:p w:rsidR="001065BF" w:rsidRDefault="001065BF">
      <w:pPr>
        <w:spacing w:after="0" w:line="259" w:lineRule="auto"/>
        <w:ind w:left="120" w:right="0" w:firstLine="0"/>
        <w:jc w:val="center"/>
      </w:pPr>
    </w:p>
    <w:p w:rsidR="001065BF" w:rsidRDefault="001065BF">
      <w:pPr>
        <w:spacing w:after="0" w:line="259" w:lineRule="auto"/>
        <w:ind w:left="120" w:right="0" w:firstLine="0"/>
        <w:jc w:val="center"/>
      </w:pPr>
    </w:p>
    <w:p w:rsidR="001065BF" w:rsidRDefault="001065BF">
      <w:pPr>
        <w:spacing w:after="0" w:line="259" w:lineRule="auto"/>
        <w:ind w:left="120" w:right="0" w:firstLine="0"/>
        <w:jc w:val="center"/>
      </w:pPr>
    </w:p>
    <w:p w:rsidR="001065BF" w:rsidRDefault="001065BF">
      <w:pPr>
        <w:spacing w:after="0" w:line="259" w:lineRule="auto"/>
        <w:ind w:left="120" w:right="0" w:firstLine="0"/>
        <w:jc w:val="center"/>
      </w:pPr>
    </w:p>
    <w:p w:rsidR="001065BF" w:rsidRDefault="001065BF">
      <w:pPr>
        <w:spacing w:after="0" w:line="259" w:lineRule="auto"/>
        <w:ind w:left="120" w:right="0" w:firstLine="0"/>
        <w:jc w:val="center"/>
      </w:pPr>
    </w:p>
    <w:p w:rsidR="001065BF" w:rsidRDefault="001065BF">
      <w:pPr>
        <w:spacing w:after="0" w:line="259" w:lineRule="auto"/>
        <w:ind w:left="120" w:right="0" w:firstLine="0"/>
        <w:jc w:val="center"/>
      </w:pPr>
    </w:p>
    <w:p w:rsidR="001065BF" w:rsidRDefault="001065BF">
      <w:pPr>
        <w:spacing w:after="0" w:line="259" w:lineRule="auto"/>
        <w:ind w:left="120" w:right="0" w:firstLine="0"/>
        <w:jc w:val="center"/>
      </w:pPr>
    </w:p>
    <w:p w:rsidR="001065BF" w:rsidRDefault="001065BF">
      <w:pPr>
        <w:spacing w:after="0" w:line="259" w:lineRule="auto"/>
        <w:ind w:left="120" w:right="0" w:firstLine="0"/>
        <w:jc w:val="center"/>
      </w:pPr>
    </w:p>
    <w:p w:rsidR="001065BF" w:rsidRDefault="001065BF">
      <w:pPr>
        <w:spacing w:after="0" w:line="259" w:lineRule="auto"/>
        <w:ind w:left="120" w:right="0" w:firstLine="0"/>
        <w:jc w:val="center"/>
      </w:pPr>
    </w:p>
    <w:p w:rsidR="001065BF" w:rsidRDefault="001065BF">
      <w:pPr>
        <w:spacing w:after="0" w:line="259" w:lineRule="auto"/>
        <w:ind w:left="120" w:right="0" w:firstLine="0"/>
        <w:jc w:val="center"/>
      </w:pPr>
    </w:p>
    <w:p w:rsidR="001065BF" w:rsidRDefault="001065BF">
      <w:pPr>
        <w:spacing w:after="0" w:line="259" w:lineRule="auto"/>
        <w:ind w:left="120" w:right="0" w:firstLine="0"/>
        <w:jc w:val="center"/>
      </w:pPr>
    </w:p>
    <w:p w:rsidR="001065BF" w:rsidRDefault="001065BF">
      <w:pPr>
        <w:spacing w:after="0" w:line="259" w:lineRule="auto"/>
        <w:ind w:left="120" w:right="0" w:firstLine="0"/>
        <w:jc w:val="center"/>
      </w:pPr>
    </w:p>
    <w:p w:rsidR="001065BF" w:rsidRDefault="001065BF">
      <w:pPr>
        <w:spacing w:after="0" w:line="259" w:lineRule="auto"/>
        <w:ind w:left="120" w:right="0" w:firstLine="0"/>
        <w:jc w:val="center"/>
      </w:pPr>
    </w:p>
    <w:p w:rsidR="001065BF" w:rsidRDefault="001065BF">
      <w:pPr>
        <w:spacing w:after="0" w:line="259" w:lineRule="auto"/>
        <w:ind w:left="120" w:right="0" w:firstLine="0"/>
        <w:jc w:val="center"/>
      </w:pPr>
    </w:p>
    <w:p w:rsidR="001065BF" w:rsidRDefault="001065BF">
      <w:pPr>
        <w:spacing w:after="0" w:line="259" w:lineRule="auto"/>
        <w:ind w:left="120" w:right="0" w:firstLine="0"/>
        <w:jc w:val="center"/>
      </w:pPr>
    </w:p>
    <w:p w:rsidR="001065BF" w:rsidRDefault="001065BF">
      <w:pPr>
        <w:spacing w:after="0" w:line="259" w:lineRule="auto"/>
        <w:ind w:left="120" w:right="0" w:firstLine="0"/>
        <w:jc w:val="center"/>
      </w:pPr>
    </w:p>
    <w:p w:rsidR="001065BF" w:rsidRDefault="001065BF">
      <w:pPr>
        <w:spacing w:after="0" w:line="259" w:lineRule="auto"/>
        <w:ind w:left="120" w:right="0" w:firstLine="0"/>
        <w:jc w:val="center"/>
      </w:pPr>
    </w:p>
    <w:p w:rsidR="001065BF" w:rsidRDefault="001065BF">
      <w:pPr>
        <w:spacing w:after="0" w:line="259" w:lineRule="auto"/>
        <w:ind w:left="120" w:right="0" w:firstLine="0"/>
        <w:jc w:val="center"/>
      </w:pPr>
    </w:p>
    <w:p w:rsidR="004B6F77" w:rsidRDefault="00941646">
      <w:pPr>
        <w:spacing w:after="11" w:line="248" w:lineRule="auto"/>
        <w:ind w:left="130" w:right="60"/>
        <w:jc w:val="right"/>
      </w:pPr>
      <w:r>
        <w:lastRenderedPageBreak/>
        <w:t xml:space="preserve">ПРИЛОЖЕНИЕ 3 </w:t>
      </w:r>
    </w:p>
    <w:p w:rsidR="004B6F77" w:rsidRDefault="00941646">
      <w:pPr>
        <w:spacing w:after="88" w:line="226" w:lineRule="auto"/>
        <w:ind w:left="5677" w:right="41"/>
        <w:jc w:val="right"/>
      </w:pPr>
      <w:r>
        <w:rPr>
          <w:sz w:val="17"/>
        </w:rPr>
        <w:t xml:space="preserve"> к Положению об апелляционной комиссии </w:t>
      </w:r>
    </w:p>
    <w:p w:rsidR="004B6F77" w:rsidRDefault="00941646">
      <w:pPr>
        <w:spacing w:after="0" w:line="259" w:lineRule="auto"/>
        <w:ind w:left="120" w:right="0" w:firstLine="0"/>
        <w:jc w:val="center"/>
      </w:pPr>
      <w:r>
        <w:t xml:space="preserve"> </w:t>
      </w:r>
    </w:p>
    <w:p w:rsidR="004B6F77" w:rsidRDefault="00941646">
      <w:pPr>
        <w:pStyle w:val="1"/>
        <w:numPr>
          <w:ilvl w:val="0"/>
          <w:numId w:val="0"/>
        </w:numPr>
        <w:ind w:left="1150" w:right="1100"/>
      </w:pPr>
      <w:r>
        <w:t xml:space="preserve">Форма журнала регистрации апелляций </w:t>
      </w:r>
    </w:p>
    <w:p w:rsidR="004B6F77" w:rsidRDefault="004B6F77">
      <w:pPr>
        <w:spacing w:after="0" w:line="259" w:lineRule="auto"/>
        <w:ind w:left="120" w:right="0" w:firstLine="0"/>
        <w:jc w:val="center"/>
      </w:pPr>
    </w:p>
    <w:p w:rsidR="004B6F77" w:rsidRDefault="00941646">
      <w:pPr>
        <w:pStyle w:val="2"/>
        <w:ind w:left="1150" w:right="1073"/>
      </w:pPr>
      <w:r>
        <w:t xml:space="preserve">ЖУРНАЛ РЕГИСТРАЦИИ АПЕЛЛЯЦИЙ ПРИ ПРОВЕДЕНИИ ГИА </w:t>
      </w:r>
    </w:p>
    <w:p w:rsidR="004B6F77" w:rsidRDefault="00941646">
      <w:pPr>
        <w:spacing w:after="0" w:line="259" w:lineRule="auto"/>
        <w:ind w:left="120" w:right="0" w:firstLine="0"/>
        <w:jc w:val="center"/>
      </w:pPr>
      <w:r>
        <w:t xml:space="preserve"> </w:t>
      </w:r>
    </w:p>
    <w:tbl>
      <w:tblPr>
        <w:tblStyle w:val="TableGrid"/>
        <w:tblW w:w="9325" w:type="dxa"/>
        <w:tblInd w:w="23" w:type="dxa"/>
        <w:tblCellMar>
          <w:left w:w="113" w:type="dxa"/>
          <w:right w:w="37" w:type="dxa"/>
        </w:tblCellMar>
        <w:tblLook w:val="04A0" w:firstRow="1" w:lastRow="0" w:firstColumn="1" w:lastColumn="0" w:noHBand="0" w:noVBand="1"/>
      </w:tblPr>
      <w:tblGrid>
        <w:gridCol w:w="523"/>
        <w:gridCol w:w="1222"/>
        <w:gridCol w:w="1935"/>
        <w:gridCol w:w="1091"/>
        <w:gridCol w:w="1577"/>
        <w:gridCol w:w="1418"/>
        <w:gridCol w:w="1559"/>
      </w:tblGrid>
      <w:tr w:rsidR="004B6F77" w:rsidTr="00624DC0">
        <w:trPr>
          <w:trHeight w:val="562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941646">
            <w:pPr>
              <w:spacing w:after="0" w:line="259" w:lineRule="auto"/>
              <w:ind w:left="45" w:right="0" w:firstLine="0"/>
              <w:jc w:val="left"/>
            </w:pPr>
            <w:r>
              <w:t xml:space="preserve">№ </w:t>
            </w:r>
          </w:p>
          <w:p w:rsidR="004B6F77" w:rsidRDefault="00941646">
            <w:pPr>
              <w:spacing w:after="0" w:line="259" w:lineRule="auto"/>
              <w:ind w:left="0" w:right="0" w:firstLine="0"/>
              <w:jc w:val="left"/>
            </w:pPr>
            <w:r>
              <w:t xml:space="preserve">п\п </w:t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941646">
            <w:pPr>
              <w:spacing w:after="0" w:line="259" w:lineRule="auto"/>
              <w:ind w:left="0" w:right="64" w:firstLine="0"/>
              <w:jc w:val="center"/>
            </w:pPr>
            <w:r>
              <w:t xml:space="preserve">ФИО  </w:t>
            </w:r>
          </w:p>
          <w:p w:rsidR="004B6F77" w:rsidRDefault="00941646">
            <w:pPr>
              <w:spacing w:after="0" w:line="259" w:lineRule="auto"/>
              <w:ind w:left="75" w:right="0" w:firstLine="0"/>
              <w:jc w:val="left"/>
            </w:pPr>
            <w:r>
              <w:t xml:space="preserve">студента </w:t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941646">
            <w:pPr>
              <w:spacing w:after="0" w:line="259" w:lineRule="auto"/>
              <w:ind w:left="120" w:right="0" w:firstLine="0"/>
              <w:jc w:val="left"/>
            </w:pPr>
            <w:r>
              <w:t xml:space="preserve">Наименование специальности 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941646">
            <w:pPr>
              <w:spacing w:after="0" w:line="246" w:lineRule="auto"/>
              <w:ind w:left="60" w:right="0" w:firstLine="150"/>
              <w:jc w:val="left"/>
            </w:pPr>
            <w:proofErr w:type="gramStart"/>
            <w:r>
              <w:t>Дата  защиты</w:t>
            </w:r>
            <w:proofErr w:type="gramEnd"/>
            <w:r>
              <w:t xml:space="preserve">  </w:t>
            </w:r>
          </w:p>
          <w:p w:rsidR="004B6F77" w:rsidRDefault="00941646">
            <w:pPr>
              <w:spacing w:after="0" w:line="259" w:lineRule="auto"/>
              <w:ind w:left="0" w:right="82" w:firstLine="0"/>
              <w:jc w:val="center"/>
            </w:pPr>
            <w:r>
              <w:t xml:space="preserve">ВКР </w:t>
            </w: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941646">
            <w:pPr>
              <w:spacing w:after="0" w:line="259" w:lineRule="auto"/>
              <w:ind w:left="60" w:right="0" w:firstLine="300"/>
              <w:jc w:val="left"/>
            </w:pPr>
            <w:r>
              <w:t xml:space="preserve">Дата  подачи апелляции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941646">
            <w:pPr>
              <w:spacing w:after="0" w:line="259" w:lineRule="auto"/>
              <w:ind w:left="0" w:right="0" w:firstLine="0"/>
              <w:jc w:val="center"/>
            </w:pPr>
            <w:r>
              <w:t xml:space="preserve">Решение апелляционной комиссией </w:t>
            </w:r>
          </w:p>
        </w:tc>
      </w:tr>
      <w:tr w:rsidR="004B6F77" w:rsidTr="00624DC0">
        <w:trPr>
          <w:trHeight w:val="5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4B6F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4B6F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4B6F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4B6F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4B6F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941646">
            <w:pPr>
              <w:spacing w:after="0" w:line="259" w:lineRule="auto"/>
              <w:ind w:left="0" w:right="0" w:firstLine="0"/>
              <w:jc w:val="center"/>
            </w:pPr>
            <w:r>
              <w:t xml:space="preserve">Дата принятия решения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941646">
            <w:pPr>
              <w:spacing w:after="0" w:line="259" w:lineRule="auto"/>
              <w:ind w:left="0" w:right="119" w:firstLine="0"/>
              <w:jc w:val="center"/>
            </w:pPr>
            <w:r>
              <w:t xml:space="preserve">Решение </w:t>
            </w:r>
          </w:p>
        </w:tc>
      </w:tr>
      <w:tr w:rsidR="004B6F77" w:rsidTr="00624DC0">
        <w:trPr>
          <w:trHeight w:val="288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941646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941646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941646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941646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941646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941646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941646">
            <w:pPr>
              <w:spacing w:after="0" w:line="259" w:lineRule="auto"/>
              <w:ind w:left="0" w:right="45" w:firstLine="0"/>
              <w:jc w:val="center"/>
            </w:pPr>
            <w:r>
              <w:t xml:space="preserve"> </w:t>
            </w:r>
          </w:p>
        </w:tc>
      </w:tr>
      <w:tr w:rsidR="004B6F77" w:rsidTr="00624DC0">
        <w:trPr>
          <w:trHeight w:val="288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941646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941646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941646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941646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941646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941646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941646">
            <w:pPr>
              <w:spacing w:after="0" w:line="259" w:lineRule="auto"/>
              <w:ind w:left="0" w:right="45" w:firstLine="0"/>
              <w:jc w:val="center"/>
            </w:pPr>
            <w:r>
              <w:t xml:space="preserve"> </w:t>
            </w:r>
          </w:p>
        </w:tc>
      </w:tr>
      <w:tr w:rsidR="004B6F77" w:rsidTr="00624DC0">
        <w:trPr>
          <w:trHeight w:val="273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941646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941646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941646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941646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941646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941646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F77" w:rsidRDefault="00941646">
            <w:pPr>
              <w:spacing w:after="0" w:line="259" w:lineRule="auto"/>
              <w:ind w:left="0" w:right="45" w:firstLine="0"/>
              <w:jc w:val="center"/>
            </w:pPr>
            <w:r>
              <w:t xml:space="preserve"> </w:t>
            </w:r>
          </w:p>
        </w:tc>
      </w:tr>
    </w:tbl>
    <w:p w:rsidR="004B6F77" w:rsidRDefault="00941646">
      <w:pPr>
        <w:spacing w:after="0" w:line="259" w:lineRule="auto"/>
        <w:ind w:left="120" w:right="0" w:firstLine="0"/>
        <w:jc w:val="center"/>
      </w:pPr>
      <w:r>
        <w:t xml:space="preserve"> </w:t>
      </w:r>
    </w:p>
    <w:p w:rsidR="004B6F77" w:rsidRDefault="00941646">
      <w:pPr>
        <w:spacing w:after="0" w:line="259" w:lineRule="auto"/>
        <w:ind w:left="120" w:right="0" w:firstLine="0"/>
        <w:jc w:val="center"/>
      </w:pPr>
      <w:r>
        <w:t xml:space="preserve"> </w:t>
      </w:r>
    </w:p>
    <w:p w:rsidR="00624DC0" w:rsidRDefault="00941646">
      <w:pPr>
        <w:ind w:left="130" w:right="50"/>
      </w:pPr>
      <w:r>
        <w:t xml:space="preserve">Секретарь </w:t>
      </w:r>
    </w:p>
    <w:p w:rsidR="004B6F77" w:rsidRDefault="00624DC0">
      <w:pPr>
        <w:ind w:left="130" w:right="50"/>
      </w:pPr>
      <w:r>
        <w:t xml:space="preserve">апелляционной комиссии </w:t>
      </w:r>
      <w:r w:rsidR="00941646">
        <w:t>________</w:t>
      </w:r>
      <w:r>
        <w:t>_________</w:t>
      </w:r>
      <w:r w:rsidR="00941646">
        <w:t>__   ____</w:t>
      </w:r>
      <w:r>
        <w:t>__________</w:t>
      </w:r>
      <w:r w:rsidR="00941646">
        <w:t xml:space="preserve">________ (ФИО) </w:t>
      </w:r>
    </w:p>
    <w:p w:rsidR="004B6F77" w:rsidRDefault="00941646">
      <w:pPr>
        <w:spacing w:after="0" w:line="259" w:lineRule="auto"/>
        <w:ind w:left="135" w:right="0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</w:p>
    <w:sectPr w:rsidR="004B6F77" w:rsidSect="009618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24" w:footer="73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11E" w:rsidRDefault="0088711E">
      <w:pPr>
        <w:spacing w:after="0" w:line="240" w:lineRule="auto"/>
      </w:pPr>
      <w:r>
        <w:separator/>
      </w:r>
    </w:p>
  </w:endnote>
  <w:endnote w:type="continuationSeparator" w:id="0">
    <w:p w:rsidR="0088711E" w:rsidRDefault="0088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77" w:rsidRDefault="00941646">
    <w:pPr>
      <w:spacing w:after="0" w:line="259" w:lineRule="auto"/>
      <w:ind w:left="120" w:right="0" w:firstLine="0"/>
      <w:jc w:val="center"/>
    </w:pPr>
    <w:r>
      <w:t xml:space="preserve"> </w:t>
    </w:r>
  </w:p>
  <w:p w:rsidR="004B6F77" w:rsidRDefault="00941646">
    <w:pPr>
      <w:spacing w:after="0" w:line="259" w:lineRule="auto"/>
      <w:ind w:left="120" w:right="0" w:firstLine="0"/>
      <w:jc w:val="center"/>
    </w:pPr>
    <w:r>
      <w:t xml:space="preserve"> </w:t>
    </w:r>
  </w:p>
  <w:p w:rsidR="004B6F77" w:rsidRDefault="00941646">
    <w:pPr>
      <w:spacing w:after="75" w:line="259" w:lineRule="auto"/>
      <w:ind w:left="120" w:right="0" w:firstLine="0"/>
      <w:jc w:val="center"/>
    </w:pPr>
    <w:r>
      <w:t xml:space="preserve"> </w:t>
    </w:r>
  </w:p>
  <w:p w:rsidR="004B6F77" w:rsidRDefault="00941646">
    <w:pPr>
      <w:spacing w:after="11" w:line="259" w:lineRule="auto"/>
      <w:ind w:left="0" w:right="60" w:firstLine="0"/>
      <w:jc w:val="right"/>
    </w:pPr>
    <w:r>
      <w:rPr>
        <w:sz w:val="20"/>
      </w:rPr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из 10 </w:t>
    </w:r>
  </w:p>
  <w:p w:rsidR="004B6F77" w:rsidRDefault="00941646">
    <w:pPr>
      <w:spacing w:after="0" w:line="259" w:lineRule="auto"/>
      <w:ind w:left="135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77" w:rsidRDefault="00941646">
    <w:pPr>
      <w:spacing w:after="0" w:line="259" w:lineRule="auto"/>
      <w:ind w:left="120" w:right="0" w:firstLine="0"/>
      <w:jc w:val="center"/>
    </w:pPr>
    <w:r>
      <w:t xml:space="preserve"> </w:t>
    </w:r>
  </w:p>
  <w:p w:rsidR="004B6F77" w:rsidRDefault="00941646">
    <w:pPr>
      <w:spacing w:after="0" w:line="259" w:lineRule="auto"/>
      <w:ind w:left="120" w:right="0" w:firstLine="0"/>
      <w:jc w:val="center"/>
    </w:pPr>
    <w:r>
      <w:t xml:space="preserve"> </w:t>
    </w:r>
  </w:p>
  <w:p w:rsidR="004B6F77" w:rsidRDefault="00941646">
    <w:pPr>
      <w:spacing w:after="75" w:line="259" w:lineRule="auto"/>
      <w:ind w:left="120" w:right="0" w:firstLine="0"/>
      <w:jc w:val="center"/>
    </w:pPr>
    <w:r>
      <w:t xml:space="preserve"> </w:t>
    </w:r>
  </w:p>
  <w:p w:rsidR="004B6F77" w:rsidRDefault="004B6F77">
    <w:pPr>
      <w:spacing w:after="0" w:line="259" w:lineRule="auto"/>
      <w:ind w:left="135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BEC" w:rsidRDefault="00AE2BEC">
    <w:pPr>
      <w:pStyle w:val="a5"/>
    </w:pPr>
  </w:p>
  <w:p w:rsidR="004B6F77" w:rsidRDefault="004B6F77">
    <w:pPr>
      <w:spacing w:after="0" w:line="259" w:lineRule="auto"/>
      <w:ind w:left="135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11E" w:rsidRDefault="0088711E">
      <w:pPr>
        <w:spacing w:after="0" w:line="240" w:lineRule="auto"/>
      </w:pPr>
      <w:r>
        <w:separator/>
      </w:r>
    </w:p>
  </w:footnote>
  <w:footnote w:type="continuationSeparator" w:id="0">
    <w:p w:rsidR="0088711E" w:rsidRDefault="0088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68" w:tblpY="834"/>
      <w:tblOverlap w:val="never"/>
      <w:tblW w:w="10170" w:type="dxa"/>
      <w:tblInd w:w="0" w:type="dxa"/>
      <w:tblCellMar>
        <w:right w:w="39" w:type="dxa"/>
      </w:tblCellMar>
      <w:tblLook w:val="04A0" w:firstRow="1" w:lastRow="0" w:firstColumn="1" w:lastColumn="0" w:noHBand="0" w:noVBand="1"/>
    </w:tblPr>
    <w:tblGrid>
      <w:gridCol w:w="278"/>
      <w:gridCol w:w="714"/>
      <w:gridCol w:w="9178"/>
    </w:tblGrid>
    <w:tr w:rsidR="004B6F77">
      <w:trPr>
        <w:trHeight w:val="538"/>
      </w:trPr>
      <w:tc>
        <w:tcPr>
          <w:tcW w:w="27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</w:tcPr>
        <w:p w:rsidR="004B6F77" w:rsidRDefault="004B6F77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714" w:type="dxa"/>
          <w:vMerge w:val="restart"/>
          <w:tcBorders>
            <w:top w:val="single" w:sz="6" w:space="0" w:color="000000"/>
            <w:left w:val="nil"/>
            <w:bottom w:val="single" w:sz="6" w:space="0" w:color="000000"/>
            <w:right w:val="nil"/>
          </w:tcBorders>
          <w:shd w:val="clear" w:color="auto" w:fill="FFFFFF"/>
        </w:tcPr>
        <w:p w:rsidR="004B6F77" w:rsidRDefault="00941646">
          <w:pPr>
            <w:spacing w:after="0" w:line="259" w:lineRule="auto"/>
            <w:ind w:left="0" w:right="75" w:firstLine="0"/>
            <w:jc w:val="right"/>
          </w:pPr>
          <w:r>
            <w:rPr>
              <w:noProof/>
            </w:rPr>
            <w:drawing>
              <wp:inline distT="0" distB="0" distL="0" distR="0">
                <wp:extent cx="381000" cy="676275"/>
                <wp:effectExtent l="0" t="0" r="0" b="0"/>
                <wp:docPr id="12" name="Picture 2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0" name="Picture 2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B6F77" w:rsidRDefault="00941646">
          <w:pPr>
            <w:spacing w:after="0" w:line="259" w:lineRule="auto"/>
            <w:ind w:left="47" w:right="0" w:firstLine="0"/>
            <w:jc w:val="center"/>
          </w:pPr>
          <w:r>
            <w:rPr>
              <w:sz w:val="17"/>
            </w:rPr>
            <w:t xml:space="preserve">СИСТЕМА ЛОКАЛЬНЫХ </w:t>
          </w:r>
          <w:proofErr w:type="gramStart"/>
          <w:r>
            <w:rPr>
              <w:sz w:val="17"/>
            </w:rPr>
            <w:t>НОРМАТИВНЫХ  АКТОВ</w:t>
          </w:r>
          <w:proofErr w:type="gramEnd"/>
          <w:r>
            <w:rPr>
              <w:sz w:val="17"/>
            </w:rPr>
            <w:t xml:space="preserve"> ГАПОУ СО « ИМТ» (СП) </w:t>
          </w:r>
        </w:p>
        <w:p w:rsidR="004B6F77" w:rsidRDefault="00941646">
          <w:pPr>
            <w:spacing w:after="0" w:line="259" w:lineRule="auto"/>
            <w:ind w:left="34" w:right="0" w:firstLine="0"/>
            <w:jc w:val="center"/>
          </w:pPr>
          <w:r>
            <w:rPr>
              <w:sz w:val="17"/>
            </w:rPr>
            <w:t>Раздел 2: Локальные акты, регламентирующие образовательную деятельность</w:t>
          </w:r>
          <w:r>
            <w:rPr>
              <w:sz w:val="14"/>
            </w:rPr>
            <w:t xml:space="preserve"> </w:t>
          </w:r>
        </w:p>
      </w:tc>
    </w:tr>
    <w:tr w:rsidR="004B6F77">
      <w:trPr>
        <w:trHeight w:val="718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nil"/>
          </w:tcBorders>
        </w:tcPr>
        <w:p w:rsidR="004B6F77" w:rsidRDefault="004B6F77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nil"/>
            <w:bottom w:val="single" w:sz="6" w:space="0" w:color="000000"/>
            <w:right w:val="nil"/>
          </w:tcBorders>
        </w:tcPr>
        <w:p w:rsidR="004B6F77" w:rsidRDefault="004B6F77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178" w:type="dxa"/>
          <w:tcBorders>
            <w:top w:val="single" w:sz="6" w:space="0" w:color="000000"/>
            <w:left w:val="nil"/>
            <w:bottom w:val="single" w:sz="6" w:space="0" w:color="000000"/>
            <w:right w:val="single" w:sz="6" w:space="0" w:color="000000"/>
          </w:tcBorders>
        </w:tcPr>
        <w:p w:rsidR="004B6F77" w:rsidRDefault="00941646">
          <w:pPr>
            <w:spacing w:after="0" w:line="259" w:lineRule="auto"/>
            <w:ind w:left="42" w:right="0" w:firstLine="0"/>
            <w:jc w:val="center"/>
          </w:pPr>
          <w:r>
            <w:rPr>
              <w:sz w:val="17"/>
            </w:rPr>
            <w:t>Положение об апелляционной комиссии  ГАПОУ СО «ИМТ» при проведении ГИА, 2018г.</w:t>
          </w:r>
          <w:r>
            <w:rPr>
              <w:sz w:val="14"/>
            </w:rPr>
            <w:t xml:space="preserve"> </w:t>
          </w:r>
        </w:p>
      </w:tc>
    </w:tr>
  </w:tbl>
  <w:p w:rsidR="004B6F77" w:rsidRDefault="00941646">
    <w:pPr>
      <w:spacing w:after="1168" w:line="259" w:lineRule="auto"/>
      <w:ind w:left="135" w:right="9270" w:firstLine="0"/>
      <w:jc w:val="left"/>
    </w:pPr>
    <w:r>
      <w:rPr>
        <w:rFonts w:ascii="Arial" w:eastAsia="Arial" w:hAnsi="Arial" w:cs="Arial"/>
        <w:sz w:val="20"/>
      </w:rPr>
      <w:t xml:space="preserve"> </w:t>
    </w:r>
  </w:p>
  <w:p w:rsidR="004B6F77" w:rsidRDefault="00941646">
    <w:pPr>
      <w:spacing w:after="0" w:line="259" w:lineRule="auto"/>
      <w:ind w:left="120" w:right="0" w:firstLine="0"/>
      <w:jc w:val="cent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BEC" w:rsidRDefault="00AE2BEC">
    <w:pPr>
      <w:pStyle w:val="a3"/>
    </w:pPr>
  </w:p>
  <w:p w:rsidR="004B6F77" w:rsidRDefault="004B6F77">
    <w:pPr>
      <w:spacing w:after="0" w:line="259" w:lineRule="auto"/>
      <w:ind w:left="120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77" w:rsidRDefault="00941646">
    <w:pPr>
      <w:spacing w:after="0" w:line="259" w:lineRule="auto"/>
      <w:ind w:left="135" w:right="9270" w:firstLine="0"/>
      <w:jc w:val="left"/>
    </w:pPr>
    <w:r>
      <w:rPr>
        <w:rFonts w:ascii="Arial" w:eastAsia="Arial" w:hAnsi="Arial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42E7"/>
    <w:multiLevelType w:val="hybridMultilevel"/>
    <w:tmpl w:val="1262A948"/>
    <w:lvl w:ilvl="0" w:tplc="BF047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4128BE"/>
    <w:multiLevelType w:val="hybridMultilevel"/>
    <w:tmpl w:val="5296BA46"/>
    <w:lvl w:ilvl="0" w:tplc="A846F930">
      <w:start w:val="24"/>
      <w:numFmt w:val="decimal"/>
      <w:lvlText w:val="%1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F2558E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23B6C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4CEF4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880F2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B2F240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0616EC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B609FC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4834E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710F12"/>
    <w:multiLevelType w:val="hybridMultilevel"/>
    <w:tmpl w:val="ABC2DF58"/>
    <w:lvl w:ilvl="0" w:tplc="F8742D38">
      <w:start w:val="1"/>
      <w:numFmt w:val="decimal"/>
      <w:lvlText w:val="%1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6CCA8">
      <w:start w:val="1"/>
      <w:numFmt w:val="bullet"/>
      <w:lvlText w:val="-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20FEA2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1090CA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388502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FCE4C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C0BE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0C63FE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CDA1C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DF2D53"/>
    <w:multiLevelType w:val="hybridMultilevel"/>
    <w:tmpl w:val="21F05FA8"/>
    <w:lvl w:ilvl="0" w:tplc="2020E77A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A46F9E">
      <w:start w:val="1"/>
      <w:numFmt w:val="bullet"/>
      <w:lvlText w:val="o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FA1FD8">
      <w:start w:val="1"/>
      <w:numFmt w:val="bullet"/>
      <w:lvlText w:val="▪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42EF34">
      <w:start w:val="1"/>
      <w:numFmt w:val="bullet"/>
      <w:lvlText w:val="•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7AC2E6">
      <w:start w:val="1"/>
      <w:numFmt w:val="bullet"/>
      <w:lvlText w:val="o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9E7BCA">
      <w:start w:val="1"/>
      <w:numFmt w:val="bullet"/>
      <w:lvlText w:val="▪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28BD76">
      <w:start w:val="1"/>
      <w:numFmt w:val="bullet"/>
      <w:lvlText w:val="•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56FC28">
      <w:start w:val="1"/>
      <w:numFmt w:val="bullet"/>
      <w:lvlText w:val="o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30B1BC">
      <w:start w:val="1"/>
      <w:numFmt w:val="bullet"/>
      <w:lvlText w:val="▪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F25279"/>
    <w:multiLevelType w:val="hybridMultilevel"/>
    <w:tmpl w:val="780E2902"/>
    <w:lvl w:ilvl="0" w:tplc="93C42B66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62CD7A">
      <w:start w:val="1"/>
      <w:numFmt w:val="lowerLetter"/>
      <w:lvlText w:val="%2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82A57C">
      <w:start w:val="1"/>
      <w:numFmt w:val="lowerRoman"/>
      <w:lvlText w:val="%3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10AD26">
      <w:start w:val="1"/>
      <w:numFmt w:val="decimal"/>
      <w:lvlText w:val="%4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69BC0">
      <w:start w:val="1"/>
      <w:numFmt w:val="lowerLetter"/>
      <w:lvlText w:val="%5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9EA080">
      <w:start w:val="1"/>
      <w:numFmt w:val="lowerRoman"/>
      <w:lvlText w:val="%6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0E81B6">
      <w:start w:val="1"/>
      <w:numFmt w:val="decimal"/>
      <w:lvlText w:val="%7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6F4D8">
      <w:start w:val="1"/>
      <w:numFmt w:val="lowerLetter"/>
      <w:lvlText w:val="%8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4D112">
      <w:start w:val="1"/>
      <w:numFmt w:val="lowerRoman"/>
      <w:lvlText w:val="%9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756208"/>
    <w:multiLevelType w:val="hybridMultilevel"/>
    <w:tmpl w:val="344E134A"/>
    <w:lvl w:ilvl="0" w:tplc="554A8102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74B38A">
      <w:start w:val="1"/>
      <w:numFmt w:val="lowerLetter"/>
      <w:lvlText w:val="%2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C6726">
      <w:start w:val="1"/>
      <w:numFmt w:val="lowerRoman"/>
      <w:lvlText w:val="%3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A4E68">
      <w:start w:val="1"/>
      <w:numFmt w:val="decimal"/>
      <w:lvlText w:val="%4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0EF0F2">
      <w:start w:val="1"/>
      <w:numFmt w:val="lowerLetter"/>
      <w:lvlText w:val="%5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300848">
      <w:start w:val="1"/>
      <w:numFmt w:val="lowerRoman"/>
      <w:lvlText w:val="%6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06543E">
      <w:start w:val="1"/>
      <w:numFmt w:val="decimal"/>
      <w:lvlText w:val="%7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D64A4E">
      <w:start w:val="1"/>
      <w:numFmt w:val="lowerLetter"/>
      <w:lvlText w:val="%8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F0DED6">
      <w:start w:val="1"/>
      <w:numFmt w:val="lowerRoman"/>
      <w:lvlText w:val="%9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6701F6"/>
    <w:multiLevelType w:val="hybridMultilevel"/>
    <w:tmpl w:val="F550A104"/>
    <w:lvl w:ilvl="0" w:tplc="AC827096">
      <w:start w:val="10"/>
      <w:numFmt w:val="decimal"/>
      <w:lvlText w:val="%1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6A16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A9F4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848F9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CA66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0C167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CE98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8CE57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7EBD6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8B7BDC"/>
    <w:multiLevelType w:val="hybridMultilevel"/>
    <w:tmpl w:val="CF0A51E0"/>
    <w:lvl w:ilvl="0" w:tplc="6C8CC5AE">
      <w:start w:val="14"/>
      <w:numFmt w:val="decimal"/>
      <w:lvlText w:val="%1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83E96">
      <w:start w:val="1"/>
      <w:numFmt w:val="lowerLetter"/>
      <w:lvlText w:val="%2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7C290A">
      <w:start w:val="1"/>
      <w:numFmt w:val="lowerRoman"/>
      <w:lvlText w:val="%3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2D308">
      <w:start w:val="1"/>
      <w:numFmt w:val="decimal"/>
      <w:lvlText w:val="%4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367268">
      <w:start w:val="1"/>
      <w:numFmt w:val="lowerLetter"/>
      <w:lvlText w:val="%5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AED5DA">
      <w:start w:val="1"/>
      <w:numFmt w:val="lowerRoman"/>
      <w:lvlText w:val="%6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A2AE94">
      <w:start w:val="1"/>
      <w:numFmt w:val="decimal"/>
      <w:lvlText w:val="%7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3859F0">
      <w:start w:val="1"/>
      <w:numFmt w:val="lowerLetter"/>
      <w:lvlText w:val="%8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80EAC">
      <w:start w:val="1"/>
      <w:numFmt w:val="lowerRoman"/>
      <w:lvlText w:val="%9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DE7C21"/>
    <w:multiLevelType w:val="hybridMultilevel"/>
    <w:tmpl w:val="7CAC481A"/>
    <w:lvl w:ilvl="0" w:tplc="73F4D53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3EFE1E">
      <w:start w:val="1"/>
      <w:numFmt w:val="lowerLetter"/>
      <w:lvlText w:val="%2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0EDA6C">
      <w:start w:val="1"/>
      <w:numFmt w:val="lowerRoman"/>
      <w:lvlText w:val="%3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926BA6">
      <w:start w:val="1"/>
      <w:numFmt w:val="decimal"/>
      <w:lvlText w:val="%4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0B0D0">
      <w:start w:val="1"/>
      <w:numFmt w:val="lowerLetter"/>
      <w:lvlText w:val="%5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E09F34">
      <w:start w:val="1"/>
      <w:numFmt w:val="lowerRoman"/>
      <w:lvlText w:val="%6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4804E">
      <w:start w:val="1"/>
      <w:numFmt w:val="decimal"/>
      <w:lvlText w:val="%7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CBFA8">
      <w:start w:val="1"/>
      <w:numFmt w:val="lowerLetter"/>
      <w:lvlText w:val="%8"/>
      <w:lvlJc w:val="left"/>
      <w:pPr>
        <w:ind w:left="7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94AB2C">
      <w:start w:val="1"/>
      <w:numFmt w:val="lowerRoman"/>
      <w:lvlText w:val="%9"/>
      <w:lvlJc w:val="left"/>
      <w:pPr>
        <w:ind w:left="8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4B03DD"/>
    <w:multiLevelType w:val="multilevel"/>
    <w:tmpl w:val="D450BE94"/>
    <w:lvl w:ilvl="0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77"/>
    <w:rsid w:val="00037A71"/>
    <w:rsid w:val="001065BF"/>
    <w:rsid w:val="00331928"/>
    <w:rsid w:val="004B6F77"/>
    <w:rsid w:val="00624DC0"/>
    <w:rsid w:val="00777F73"/>
    <w:rsid w:val="00881E4E"/>
    <w:rsid w:val="0088711E"/>
    <w:rsid w:val="00941646"/>
    <w:rsid w:val="00961826"/>
    <w:rsid w:val="00A41582"/>
    <w:rsid w:val="00AC37DA"/>
    <w:rsid w:val="00AE2BEC"/>
    <w:rsid w:val="00BF4905"/>
    <w:rsid w:val="00C042A4"/>
    <w:rsid w:val="00C4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4C2FE"/>
  <w15:docId w15:val="{E8F7F631-774F-4995-A497-A503F231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7" w:lineRule="auto"/>
      <w:ind w:left="10" w:right="104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5"/>
      <w:ind w:left="18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/>
      <w:ind w:left="18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E2BEC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AE2BE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E2BEC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AE2BE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4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158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cp:lastModifiedBy>Пользователь</cp:lastModifiedBy>
  <cp:revision>9</cp:revision>
  <cp:lastPrinted>2020-02-18T14:11:00Z</cp:lastPrinted>
  <dcterms:created xsi:type="dcterms:W3CDTF">2020-02-18T13:32:00Z</dcterms:created>
  <dcterms:modified xsi:type="dcterms:W3CDTF">2020-03-19T15:41:00Z</dcterms:modified>
</cp:coreProperties>
</file>