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F9F" w:rsidRPr="00565F9F" w:rsidRDefault="00565F9F" w:rsidP="00565F9F">
      <w:pPr>
        <w:spacing w:after="0" w:line="240" w:lineRule="auto"/>
        <w:ind w:left="0" w:firstLine="0"/>
        <w:jc w:val="right"/>
        <w:rPr>
          <w:rFonts w:eastAsia="Calibri"/>
          <w:szCs w:val="28"/>
        </w:rPr>
      </w:pPr>
    </w:p>
    <w:tbl>
      <w:tblPr>
        <w:tblW w:w="0" w:type="auto"/>
        <w:tblLook w:val="04A0" w:firstRow="1" w:lastRow="0" w:firstColumn="1" w:lastColumn="0" w:noHBand="0" w:noVBand="1"/>
      </w:tblPr>
      <w:tblGrid>
        <w:gridCol w:w="4530"/>
        <w:gridCol w:w="690"/>
        <w:gridCol w:w="4137"/>
      </w:tblGrid>
      <w:tr w:rsidR="00565F9F" w:rsidRPr="00565F9F" w:rsidTr="00565F9F">
        <w:tc>
          <w:tcPr>
            <w:tcW w:w="4644" w:type="dxa"/>
          </w:tcPr>
          <w:p w:rsidR="00565F9F" w:rsidRPr="00565F9F" w:rsidRDefault="00565F9F" w:rsidP="00565F9F">
            <w:pPr>
              <w:spacing w:after="0" w:line="276" w:lineRule="auto"/>
              <w:ind w:left="0" w:firstLine="0"/>
              <w:jc w:val="left"/>
              <w:rPr>
                <w:rFonts w:eastAsia="Calibri"/>
                <w:color w:val="auto"/>
                <w:szCs w:val="28"/>
                <w:lang w:eastAsia="en-US"/>
              </w:rPr>
            </w:pPr>
            <w:r w:rsidRPr="00565F9F">
              <w:rPr>
                <w:rFonts w:eastAsia="Calibri"/>
                <w:color w:val="auto"/>
                <w:szCs w:val="28"/>
                <w:lang w:eastAsia="en-US"/>
              </w:rPr>
              <w:t xml:space="preserve">Согласовано </w:t>
            </w:r>
          </w:p>
          <w:p w:rsidR="00565F9F" w:rsidRPr="00565F9F" w:rsidRDefault="00565F9F" w:rsidP="00565F9F">
            <w:pPr>
              <w:spacing w:after="0" w:line="276" w:lineRule="auto"/>
              <w:ind w:left="0" w:firstLine="0"/>
              <w:jc w:val="left"/>
              <w:rPr>
                <w:rFonts w:eastAsia="Calibri"/>
                <w:color w:val="auto"/>
                <w:szCs w:val="28"/>
                <w:lang w:eastAsia="en-US"/>
              </w:rPr>
            </w:pPr>
            <w:r w:rsidRPr="00565F9F">
              <w:rPr>
                <w:rFonts w:eastAsia="Calibri"/>
                <w:color w:val="auto"/>
                <w:szCs w:val="28"/>
                <w:lang w:eastAsia="en-US"/>
              </w:rPr>
              <w:t>на заседании Совета Техникума</w:t>
            </w:r>
          </w:p>
          <w:p w:rsidR="00565F9F" w:rsidRPr="00565F9F" w:rsidRDefault="00565F9F" w:rsidP="00565F9F">
            <w:pPr>
              <w:spacing w:after="0" w:line="276" w:lineRule="auto"/>
              <w:ind w:left="0" w:firstLine="0"/>
              <w:jc w:val="left"/>
              <w:rPr>
                <w:rFonts w:eastAsia="Calibri"/>
                <w:color w:val="auto"/>
                <w:szCs w:val="28"/>
                <w:lang w:eastAsia="en-US"/>
              </w:rPr>
            </w:pPr>
            <w:r w:rsidRPr="00565F9F">
              <w:rPr>
                <w:rFonts w:eastAsia="Calibri"/>
                <w:color w:val="auto"/>
                <w:szCs w:val="28"/>
                <w:lang w:eastAsia="en-US"/>
              </w:rPr>
              <w:t>Протокол №04 от 15.09.2020 года</w:t>
            </w:r>
          </w:p>
          <w:p w:rsidR="00565F9F" w:rsidRPr="00565F9F" w:rsidRDefault="00565F9F" w:rsidP="00565F9F">
            <w:pPr>
              <w:spacing w:after="0" w:line="276" w:lineRule="auto"/>
              <w:ind w:left="0" w:firstLine="0"/>
              <w:jc w:val="right"/>
              <w:rPr>
                <w:rFonts w:eastAsia="Calibri"/>
                <w:color w:val="auto"/>
                <w:szCs w:val="28"/>
                <w:lang w:eastAsia="en-US"/>
              </w:rPr>
            </w:pPr>
          </w:p>
        </w:tc>
        <w:tc>
          <w:tcPr>
            <w:tcW w:w="709" w:type="dxa"/>
          </w:tcPr>
          <w:p w:rsidR="00565F9F" w:rsidRPr="00565F9F" w:rsidRDefault="00565F9F" w:rsidP="00565F9F">
            <w:pPr>
              <w:spacing w:after="0" w:line="276" w:lineRule="auto"/>
              <w:ind w:left="0" w:firstLine="0"/>
              <w:jc w:val="right"/>
              <w:rPr>
                <w:rFonts w:eastAsia="Calibri"/>
                <w:color w:val="auto"/>
                <w:szCs w:val="28"/>
                <w:lang w:eastAsia="en-US"/>
              </w:rPr>
            </w:pPr>
          </w:p>
        </w:tc>
        <w:tc>
          <w:tcPr>
            <w:tcW w:w="4218" w:type="dxa"/>
          </w:tcPr>
          <w:p w:rsidR="00565F9F" w:rsidRPr="00565F9F" w:rsidRDefault="00565F9F" w:rsidP="00565F9F">
            <w:pPr>
              <w:spacing w:after="0" w:line="276" w:lineRule="auto"/>
              <w:ind w:left="0" w:firstLine="0"/>
              <w:jc w:val="right"/>
              <w:rPr>
                <w:rFonts w:eastAsia="Calibri"/>
                <w:color w:val="auto"/>
                <w:szCs w:val="28"/>
                <w:lang w:eastAsia="en-US"/>
              </w:rPr>
            </w:pPr>
            <w:r w:rsidRPr="00565F9F">
              <w:rPr>
                <w:rFonts w:eastAsia="Calibri"/>
                <w:color w:val="auto"/>
                <w:szCs w:val="28"/>
                <w:lang w:eastAsia="en-US"/>
              </w:rPr>
              <w:t>УТВЕРЖДАЮ</w:t>
            </w:r>
          </w:p>
          <w:p w:rsidR="00565F9F" w:rsidRPr="00565F9F" w:rsidRDefault="00565F9F" w:rsidP="00565F9F">
            <w:pPr>
              <w:tabs>
                <w:tab w:val="left" w:pos="0"/>
                <w:tab w:val="left" w:pos="540"/>
              </w:tabs>
              <w:spacing w:after="0" w:line="276" w:lineRule="auto"/>
              <w:ind w:left="0" w:firstLine="425"/>
              <w:jc w:val="right"/>
              <w:rPr>
                <w:rFonts w:eastAsia="Calibri"/>
                <w:color w:val="auto"/>
                <w:szCs w:val="28"/>
                <w:lang w:eastAsia="en-US"/>
              </w:rPr>
            </w:pPr>
            <w:r w:rsidRPr="00565F9F">
              <w:rPr>
                <w:rFonts w:eastAsia="Calibri"/>
                <w:color w:val="auto"/>
                <w:szCs w:val="28"/>
                <w:lang w:eastAsia="en-US"/>
              </w:rPr>
              <w:t xml:space="preserve">  Директор ЧПОУ «ГГТТ»   </w:t>
            </w:r>
          </w:p>
          <w:p w:rsidR="00565F9F" w:rsidRPr="00565F9F" w:rsidRDefault="00565F9F" w:rsidP="00565F9F">
            <w:pPr>
              <w:tabs>
                <w:tab w:val="left" w:pos="0"/>
                <w:tab w:val="left" w:pos="540"/>
              </w:tabs>
              <w:spacing w:after="0" w:line="276" w:lineRule="auto"/>
              <w:ind w:left="0" w:firstLine="0"/>
              <w:jc w:val="left"/>
              <w:rPr>
                <w:rFonts w:eastAsia="Calibri"/>
                <w:color w:val="auto"/>
                <w:szCs w:val="28"/>
                <w:lang w:eastAsia="en-US"/>
              </w:rPr>
            </w:pPr>
            <w:r w:rsidRPr="00565F9F">
              <w:rPr>
                <w:rFonts w:eastAsia="Calibri"/>
                <w:color w:val="auto"/>
                <w:szCs w:val="28"/>
                <w:lang w:eastAsia="en-US"/>
              </w:rPr>
              <w:t xml:space="preserve">     ____________С. У.  Джамиев</w:t>
            </w:r>
          </w:p>
          <w:p w:rsidR="00565F9F" w:rsidRPr="00565F9F" w:rsidRDefault="00565F9F" w:rsidP="00565F9F">
            <w:pPr>
              <w:spacing w:after="0" w:line="276" w:lineRule="auto"/>
              <w:ind w:left="0" w:firstLine="0"/>
              <w:jc w:val="right"/>
              <w:rPr>
                <w:rFonts w:eastAsia="Calibri"/>
                <w:szCs w:val="28"/>
                <w:lang w:eastAsia="en-US"/>
              </w:rPr>
            </w:pPr>
            <w:r w:rsidRPr="00565F9F">
              <w:rPr>
                <w:rFonts w:eastAsia="Calibri"/>
                <w:color w:val="auto"/>
                <w:szCs w:val="28"/>
                <w:lang w:eastAsia="en-US"/>
              </w:rPr>
              <w:t>Приказ №51 от 15.09.2020 года</w:t>
            </w:r>
          </w:p>
          <w:p w:rsidR="00565F9F" w:rsidRPr="00565F9F" w:rsidRDefault="00565F9F" w:rsidP="00565F9F">
            <w:pPr>
              <w:spacing w:after="0" w:line="276" w:lineRule="auto"/>
              <w:ind w:left="0" w:firstLine="0"/>
              <w:jc w:val="right"/>
              <w:rPr>
                <w:rFonts w:eastAsia="Calibri"/>
                <w:color w:val="auto"/>
                <w:szCs w:val="28"/>
                <w:lang w:eastAsia="en-US"/>
              </w:rPr>
            </w:pPr>
          </w:p>
        </w:tc>
      </w:tr>
    </w:tbl>
    <w:p w:rsidR="00565F9F" w:rsidRPr="00565F9F" w:rsidRDefault="00565F9F" w:rsidP="00565F9F">
      <w:pPr>
        <w:spacing w:after="9" w:line="276" w:lineRule="auto"/>
        <w:ind w:left="144" w:firstLine="0"/>
        <w:jc w:val="left"/>
        <w:rPr>
          <w:b/>
          <w:szCs w:val="28"/>
        </w:rPr>
      </w:pPr>
      <w:r w:rsidRPr="00565F9F">
        <w:rPr>
          <w:rFonts w:eastAsia="Calibri"/>
          <w:b/>
          <w:color w:val="auto"/>
          <w:szCs w:val="28"/>
        </w:rPr>
        <w:t xml:space="preserve"> </w:t>
      </w:r>
    </w:p>
    <w:tbl>
      <w:tblPr>
        <w:tblW w:w="0" w:type="auto"/>
        <w:tblLook w:val="04A0" w:firstRow="1" w:lastRow="0" w:firstColumn="1" w:lastColumn="0" w:noHBand="0" w:noVBand="1"/>
      </w:tblPr>
      <w:tblGrid>
        <w:gridCol w:w="4560"/>
        <w:gridCol w:w="695"/>
        <w:gridCol w:w="4102"/>
      </w:tblGrid>
      <w:tr w:rsidR="00565F9F" w:rsidRPr="00565F9F" w:rsidTr="00565F9F">
        <w:tc>
          <w:tcPr>
            <w:tcW w:w="4644" w:type="dxa"/>
          </w:tcPr>
          <w:p w:rsidR="00565F9F" w:rsidRPr="00565F9F" w:rsidRDefault="00565F9F" w:rsidP="00565F9F">
            <w:pPr>
              <w:spacing w:after="0" w:line="276" w:lineRule="auto"/>
              <w:ind w:left="0" w:firstLine="0"/>
              <w:jc w:val="left"/>
              <w:rPr>
                <w:rFonts w:eastAsia="Calibri"/>
                <w:color w:val="auto"/>
                <w:szCs w:val="28"/>
                <w:lang w:eastAsia="en-US"/>
              </w:rPr>
            </w:pPr>
            <w:r w:rsidRPr="00565F9F">
              <w:rPr>
                <w:rFonts w:eastAsia="Calibri"/>
                <w:color w:val="auto"/>
                <w:szCs w:val="28"/>
                <w:lang w:eastAsia="en-US"/>
              </w:rPr>
              <w:t xml:space="preserve">Согласовано </w:t>
            </w:r>
          </w:p>
          <w:p w:rsidR="00565F9F" w:rsidRPr="00565F9F" w:rsidRDefault="00565F9F" w:rsidP="00565F9F">
            <w:pPr>
              <w:spacing w:after="0" w:line="276" w:lineRule="auto"/>
              <w:ind w:left="0" w:firstLine="0"/>
              <w:jc w:val="left"/>
              <w:rPr>
                <w:rFonts w:eastAsia="Calibri"/>
                <w:color w:val="auto"/>
                <w:szCs w:val="28"/>
                <w:lang w:eastAsia="en-US"/>
              </w:rPr>
            </w:pPr>
            <w:r w:rsidRPr="00565F9F">
              <w:rPr>
                <w:rFonts w:eastAsia="Calibri"/>
                <w:color w:val="auto"/>
                <w:szCs w:val="28"/>
                <w:lang w:eastAsia="en-US"/>
              </w:rPr>
              <w:t>на заседании Педсовета Техникума</w:t>
            </w:r>
          </w:p>
          <w:p w:rsidR="00565F9F" w:rsidRPr="00565F9F" w:rsidRDefault="00565F9F" w:rsidP="00565F9F">
            <w:pPr>
              <w:spacing w:after="0" w:line="276" w:lineRule="auto"/>
              <w:ind w:left="0" w:firstLine="0"/>
              <w:jc w:val="left"/>
              <w:rPr>
                <w:rFonts w:eastAsia="Calibri"/>
                <w:color w:val="auto"/>
                <w:szCs w:val="28"/>
                <w:lang w:eastAsia="en-US"/>
              </w:rPr>
            </w:pPr>
            <w:r w:rsidRPr="00565F9F">
              <w:rPr>
                <w:rFonts w:eastAsia="Calibri"/>
                <w:color w:val="auto"/>
                <w:szCs w:val="28"/>
                <w:lang w:eastAsia="en-US"/>
              </w:rPr>
              <w:t>Протокол №05 от 15.09.2020 года</w:t>
            </w:r>
          </w:p>
          <w:p w:rsidR="00565F9F" w:rsidRPr="00565F9F" w:rsidRDefault="00565F9F" w:rsidP="00565F9F">
            <w:pPr>
              <w:spacing w:after="0" w:line="276" w:lineRule="auto"/>
              <w:ind w:left="0" w:firstLine="0"/>
              <w:jc w:val="right"/>
              <w:rPr>
                <w:rFonts w:eastAsia="Calibri"/>
                <w:color w:val="auto"/>
                <w:szCs w:val="28"/>
                <w:lang w:eastAsia="en-US"/>
              </w:rPr>
            </w:pPr>
          </w:p>
        </w:tc>
        <w:tc>
          <w:tcPr>
            <w:tcW w:w="709" w:type="dxa"/>
          </w:tcPr>
          <w:p w:rsidR="00565F9F" w:rsidRPr="00565F9F" w:rsidRDefault="00565F9F" w:rsidP="00565F9F">
            <w:pPr>
              <w:spacing w:after="0" w:line="276" w:lineRule="auto"/>
              <w:ind w:left="0" w:firstLine="0"/>
              <w:jc w:val="right"/>
              <w:rPr>
                <w:rFonts w:eastAsia="Calibri"/>
                <w:color w:val="auto"/>
                <w:szCs w:val="28"/>
                <w:lang w:eastAsia="en-US"/>
              </w:rPr>
            </w:pPr>
          </w:p>
        </w:tc>
        <w:tc>
          <w:tcPr>
            <w:tcW w:w="4218" w:type="dxa"/>
          </w:tcPr>
          <w:p w:rsidR="00565F9F" w:rsidRPr="00565F9F" w:rsidRDefault="00565F9F" w:rsidP="00565F9F">
            <w:pPr>
              <w:spacing w:after="0" w:line="276" w:lineRule="auto"/>
              <w:ind w:left="0" w:firstLine="0"/>
              <w:jc w:val="right"/>
              <w:rPr>
                <w:rFonts w:eastAsia="Calibri"/>
                <w:color w:val="auto"/>
                <w:szCs w:val="28"/>
                <w:lang w:eastAsia="en-US"/>
              </w:rPr>
            </w:pPr>
          </w:p>
        </w:tc>
      </w:tr>
    </w:tbl>
    <w:p w:rsidR="00565F9F" w:rsidRDefault="00565F9F" w:rsidP="00565F9F">
      <w:pPr>
        <w:spacing w:after="9" w:line="276" w:lineRule="auto"/>
        <w:ind w:left="144" w:firstLine="0"/>
        <w:jc w:val="left"/>
        <w:rPr>
          <w:b/>
          <w:szCs w:val="28"/>
        </w:rPr>
      </w:pPr>
    </w:p>
    <w:p w:rsidR="00565F9F" w:rsidRDefault="00565F9F" w:rsidP="00565F9F">
      <w:pPr>
        <w:spacing w:after="9" w:line="276" w:lineRule="auto"/>
        <w:ind w:left="144" w:firstLine="0"/>
        <w:jc w:val="left"/>
        <w:rPr>
          <w:b/>
          <w:szCs w:val="28"/>
        </w:rPr>
      </w:pPr>
    </w:p>
    <w:p w:rsidR="00565F9F" w:rsidRDefault="00565F9F" w:rsidP="00565F9F">
      <w:pPr>
        <w:spacing w:after="9" w:line="276" w:lineRule="auto"/>
        <w:ind w:left="144" w:firstLine="0"/>
        <w:jc w:val="left"/>
        <w:rPr>
          <w:b/>
          <w:szCs w:val="28"/>
        </w:rPr>
      </w:pPr>
    </w:p>
    <w:p w:rsidR="00565F9F" w:rsidRDefault="00565F9F" w:rsidP="00565F9F">
      <w:pPr>
        <w:spacing w:after="9" w:line="276" w:lineRule="auto"/>
        <w:ind w:left="144" w:firstLine="0"/>
        <w:jc w:val="left"/>
        <w:rPr>
          <w:b/>
          <w:szCs w:val="28"/>
        </w:rPr>
      </w:pPr>
    </w:p>
    <w:p w:rsidR="00565F9F" w:rsidRPr="00565F9F" w:rsidRDefault="00565F9F" w:rsidP="00565F9F">
      <w:pPr>
        <w:spacing w:after="9" w:line="276" w:lineRule="auto"/>
        <w:ind w:left="144" w:firstLine="0"/>
        <w:jc w:val="left"/>
        <w:rPr>
          <w:b/>
          <w:szCs w:val="28"/>
        </w:rPr>
      </w:pPr>
    </w:p>
    <w:p w:rsidR="00385242" w:rsidRDefault="00385242">
      <w:pPr>
        <w:spacing w:after="0"/>
        <w:ind w:left="-5" w:hanging="10"/>
        <w:jc w:val="left"/>
        <w:rPr>
          <w:b/>
        </w:rPr>
      </w:pPr>
    </w:p>
    <w:p w:rsidR="00385242" w:rsidRDefault="00385242">
      <w:pPr>
        <w:spacing w:after="0"/>
        <w:ind w:left="-5" w:hanging="10"/>
        <w:jc w:val="left"/>
        <w:rPr>
          <w:b/>
        </w:rPr>
      </w:pPr>
    </w:p>
    <w:p w:rsidR="00385242" w:rsidRDefault="00385242" w:rsidP="00385242">
      <w:pPr>
        <w:spacing w:after="0"/>
        <w:ind w:left="-5" w:hanging="10"/>
        <w:jc w:val="center"/>
        <w:rPr>
          <w:b/>
        </w:rPr>
      </w:pPr>
      <w:r>
        <w:rPr>
          <w:b/>
        </w:rPr>
        <w:t>ПОЛОЖЕНИЕ</w:t>
      </w:r>
    </w:p>
    <w:p w:rsidR="00CF6F5F" w:rsidRDefault="00977EE2" w:rsidP="00385242">
      <w:pPr>
        <w:spacing w:after="0"/>
        <w:ind w:left="-5" w:hanging="10"/>
        <w:jc w:val="center"/>
      </w:pPr>
      <w:r>
        <w:rPr>
          <w:b/>
        </w:rPr>
        <w:t>о проведении государственной итоговой аттестации с применением электронного обучения, дистанционных образовательных</w:t>
      </w:r>
    </w:p>
    <w:p w:rsidR="00CF6F5F" w:rsidRDefault="00977EE2" w:rsidP="00385242">
      <w:pPr>
        <w:pStyle w:val="1"/>
        <w:ind w:left="10"/>
      </w:pPr>
      <w:r>
        <w:t>технологий по программ</w:t>
      </w:r>
      <w:r w:rsidR="00385242">
        <w:t>ам</w:t>
      </w:r>
      <w:r>
        <w:t xml:space="preserve"> </w:t>
      </w:r>
      <w:r w:rsidR="00385242">
        <w:t>СПО</w:t>
      </w:r>
    </w:p>
    <w:p w:rsidR="00CF6F5F" w:rsidRDefault="00977EE2" w:rsidP="00385242">
      <w:pPr>
        <w:spacing w:after="0" w:line="259" w:lineRule="auto"/>
        <w:ind w:left="0" w:firstLine="0"/>
        <w:rPr>
          <w:b/>
        </w:rPr>
      </w:pPr>
      <w:r>
        <w:rPr>
          <w:b/>
        </w:rPr>
        <w:t xml:space="preserve"> </w:t>
      </w: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bookmarkStart w:id="0" w:name="_GoBack"/>
      <w:bookmarkEnd w:id="0"/>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rPr>
          <w:b/>
        </w:rPr>
      </w:pPr>
    </w:p>
    <w:p w:rsidR="00565F9F" w:rsidRDefault="00565F9F" w:rsidP="00385242">
      <w:pPr>
        <w:spacing w:after="0" w:line="259" w:lineRule="auto"/>
        <w:ind w:left="0" w:firstLine="0"/>
      </w:pPr>
    </w:p>
    <w:p w:rsidR="00CF6F5F" w:rsidRDefault="00977EE2">
      <w:pPr>
        <w:pStyle w:val="1"/>
        <w:ind w:left="626" w:right="261"/>
      </w:pPr>
      <w:r>
        <w:lastRenderedPageBreak/>
        <w:t>1.</w:t>
      </w:r>
      <w:r>
        <w:rPr>
          <w:rFonts w:ascii="Arial" w:eastAsia="Arial" w:hAnsi="Arial" w:cs="Arial"/>
        </w:rPr>
        <w:t xml:space="preserve"> </w:t>
      </w:r>
      <w:r>
        <w:t xml:space="preserve">Общие положения </w:t>
      </w:r>
    </w:p>
    <w:p w:rsidR="00CF6F5F" w:rsidRDefault="00977EE2">
      <w:pPr>
        <w:spacing w:after="0" w:line="259" w:lineRule="auto"/>
        <w:ind w:left="720" w:firstLine="0"/>
        <w:jc w:val="left"/>
      </w:pPr>
      <w:r>
        <w:rPr>
          <w:b/>
        </w:rPr>
        <w:t xml:space="preserve"> </w:t>
      </w:r>
    </w:p>
    <w:p w:rsidR="00CF6F5F" w:rsidRDefault="00977EE2">
      <w:pPr>
        <w:ind w:left="-15"/>
      </w:pPr>
      <w:r>
        <w:t>1.1. Положение разработано в целях регламентирования проведения государственной итоговой аттестации (далее также ГИА) по образовательной программ</w:t>
      </w:r>
      <w:r w:rsidR="00385242">
        <w:t>ам СПО</w:t>
      </w:r>
      <w:r>
        <w:t xml:space="preserve"> очной формы обучения с применением электронного обучения, дистанционных образовательных технологий. </w:t>
      </w:r>
    </w:p>
    <w:p w:rsidR="00CF6F5F" w:rsidRDefault="00977EE2">
      <w:pPr>
        <w:ind w:left="-15"/>
      </w:pPr>
      <w:r>
        <w:t xml:space="preserve">1.2. Положение разработано в соответствии с законодательством  Российской Федерации в сфере образования: </w:t>
      </w:r>
    </w:p>
    <w:p w:rsidR="00CF6F5F" w:rsidRDefault="00977EE2">
      <w:pPr>
        <w:numPr>
          <w:ilvl w:val="0"/>
          <w:numId w:val="2"/>
        </w:numPr>
      </w:pPr>
      <w:r>
        <w:t xml:space="preserve">Федеральным законом от 29.12.2012 № 273-ФЗ «Об образовании в Российской Федерации»; </w:t>
      </w:r>
    </w:p>
    <w:p w:rsidR="00CF6F5F" w:rsidRDefault="00977EE2">
      <w:pPr>
        <w:numPr>
          <w:ilvl w:val="0"/>
          <w:numId w:val="2"/>
        </w:numPr>
      </w:pPr>
      <w:r>
        <w:t xml:space="preserve">Приказом Минобрнауки России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rsidR="00CF6F5F" w:rsidRDefault="00977EE2">
      <w:pPr>
        <w:numPr>
          <w:ilvl w:val="0"/>
          <w:numId w:val="2"/>
        </w:numPr>
      </w:pPr>
      <w:r>
        <w:t xml:space="preserve">Приказом Минобрнауки России от 16.08.2013 № 968 «Об утверждении порядка проведения государственной итоговой аттестации по образовательным программам среднего профессионального образования»; </w:t>
      </w:r>
    </w:p>
    <w:p w:rsidR="00CF6F5F" w:rsidRDefault="00977EE2">
      <w:pPr>
        <w:numPr>
          <w:ilvl w:val="0"/>
          <w:numId w:val="2"/>
        </w:numPr>
      </w:pPr>
      <w:r>
        <w:t xml:space="preserve">Приказом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CF6F5F" w:rsidRDefault="00977EE2">
      <w:pPr>
        <w:ind w:left="-15"/>
      </w:pPr>
      <w:r>
        <w:t xml:space="preserve">В связи с распространением новой коронавирусной инфекции  на основании: </w:t>
      </w:r>
    </w:p>
    <w:p w:rsidR="00CF6F5F" w:rsidRDefault="00977EE2">
      <w:pPr>
        <w:numPr>
          <w:ilvl w:val="0"/>
          <w:numId w:val="2"/>
        </w:numPr>
      </w:pPr>
      <w:r>
        <w:t>Указа Президента Российской Федерации от 11.05.2020 года №316 «Об определении порядка продления действия мер по обеспечению санитарно</w:t>
      </w:r>
      <w:r w:rsidR="00385242">
        <w:t>-</w:t>
      </w:r>
      <w:r>
        <w:t xml:space="preserve">эпидемиологического благополучия населения на территории Российской Федерации в связи с распространением новой коронавирусной инфекции (COVID-19)» </w:t>
      </w:r>
    </w:p>
    <w:p w:rsidR="00CF6F5F" w:rsidRDefault="00977EE2" w:rsidP="00385242">
      <w:pPr>
        <w:numPr>
          <w:ilvl w:val="0"/>
          <w:numId w:val="2"/>
        </w:numPr>
      </w:pPr>
      <w:r>
        <w:t xml:space="preserve">Письма Роспотребнадзора от 10.03.2020 года № 02/3853-2020-27 «О мерах по профилактике новой коронавирусной инфекции (СOVID – 19)» </w:t>
      </w:r>
    </w:p>
    <w:p w:rsidR="00CF6F5F" w:rsidRDefault="00977EE2">
      <w:pPr>
        <w:numPr>
          <w:ilvl w:val="0"/>
          <w:numId w:val="2"/>
        </w:numPr>
      </w:pPr>
      <w:r>
        <w:t xml:space="preserve">Методических рекомендаций Министерства просвещения Российской Федерации ГД 121-05 от 02 апреля 2020 года «Рекомендации по организации образовательного процесса на выпускных курсах в образовательных организациях, реализующих программы среднего профессионального образования, в условиях усиления санитарно-эпидемиологических мероприятий»; </w:t>
      </w:r>
    </w:p>
    <w:p w:rsidR="00CF6F5F" w:rsidRDefault="00977EE2">
      <w:pPr>
        <w:numPr>
          <w:ilvl w:val="0"/>
          <w:numId w:val="2"/>
        </w:numPr>
      </w:pPr>
      <w:r>
        <w:t>Приказа Министерства Просвещения Российской Федерации от 21 мая 2020 года № 257 «Об особенностях проведения государственной итоговой аттестации</w:t>
      </w:r>
      <w:r>
        <w:rPr>
          <w:sz w:val="20"/>
        </w:rPr>
        <w:t xml:space="preserve"> </w:t>
      </w:r>
      <w:r>
        <w:t xml:space="preserve">по образовательным программам среднего профессионального образования в 2019/2020 учебном году». </w:t>
      </w:r>
    </w:p>
    <w:p w:rsidR="005C6989" w:rsidRDefault="005C6989">
      <w:pPr>
        <w:numPr>
          <w:ilvl w:val="0"/>
          <w:numId w:val="2"/>
        </w:numPr>
      </w:pPr>
      <w:r w:rsidRPr="00971AF2">
        <w:rPr>
          <w:color w:val="auto"/>
          <w:szCs w:val="28"/>
          <w:lang w:eastAsia="en-US"/>
        </w:rPr>
        <w:t>Приказ</w:t>
      </w:r>
      <w:r>
        <w:rPr>
          <w:color w:val="auto"/>
          <w:szCs w:val="28"/>
          <w:lang w:eastAsia="en-US"/>
        </w:rPr>
        <w:t>а</w:t>
      </w:r>
      <w:r w:rsidRPr="00971AF2">
        <w:rPr>
          <w:color w:val="auto"/>
          <w:szCs w:val="28"/>
          <w:lang w:eastAsia="en-US"/>
        </w:rPr>
        <w:t xml:space="preserve"> Министерства образования и науки ЧР от 05.06.2020 года №580-п «Об особенностях проведения итоговой аттестации по образователь</w:t>
      </w:r>
      <w:r>
        <w:rPr>
          <w:color w:val="auto"/>
          <w:szCs w:val="28"/>
          <w:lang w:eastAsia="en-US"/>
        </w:rPr>
        <w:t>ным программам СПО в 2020 году».</w:t>
      </w:r>
    </w:p>
    <w:p w:rsidR="00CF6F5F" w:rsidRDefault="00977EE2" w:rsidP="00385242">
      <w:pPr>
        <w:numPr>
          <w:ilvl w:val="1"/>
          <w:numId w:val="3"/>
        </w:numPr>
        <w:ind w:left="0"/>
      </w:pPr>
      <w:r>
        <w:t xml:space="preserve">Целью проведения государственной итоговой аттестации (защиты выпускной квалификационной работы) с применением электронного обучения, дистанционных образовательных технологи является повышение </w:t>
      </w:r>
      <w:r>
        <w:lastRenderedPageBreak/>
        <w:t xml:space="preserve">качества образовательных услуг и предоставление дополнительных возможностей лицам, нуждающимся в создании особых условий для прохождения отдельных этапов образовательного процесса.  </w:t>
      </w:r>
    </w:p>
    <w:p w:rsidR="00CF6F5F" w:rsidRDefault="00977EE2" w:rsidP="00385242">
      <w:pPr>
        <w:numPr>
          <w:ilvl w:val="1"/>
          <w:numId w:val="3"/>
        </w:numPr>
        <w:ind w:left="0"/>
      </w:pPr>
      <w:r>
        <w:t>Государственная итоговая аттестация (проведение</w:t>
      </w:r>
      <w:r w:rsidR="00385242">
        <w:t xml:space="preserve"> </w:t>
      </w:r>
      <w:r>
        <w:t xml:space="preserve">защиты выпускной квалификационной работы) с применением электронного обучения, дистанционных образовательных технологий проходит в соответствии с утвержденным расписанием и </w:t>
      </w:r>
      <w:r w:rsidR="00385242">
        <w:t>п</w:t>
      </w:r>
      <w:r>
        <w:t xml:space="preserve">риказами по </w:t>
      </w:r>
      <w:r w:rsidR="00385242">
        <w:t>техникуму</w:t>
      </w:r>
      <w:r>
        <w:t xml:space="preserve">, регламентирующими порядок государственной итоговой аттестации обучающихся.  </w:t>
      </w:r>
    </w:p>
    <w:p w:rsidR="00CF6F5F" w:rsidRDefault="00977EE2" w:rsidP="00385242">
      <w:pPr>
        <w:numPr>
          <w:ilvl w:val="1"/>
          <w:numId w:val="3"/>
        </w:numPr>
        <w:ind w:left="0"/>
      </w:pPr>
      <w:r>
        <w:t xml:space="preserve">Осуществление государственной итоговой аттестации (проведения защиты выпускной квалификационной работы) с применением электронного обучения, дистанционных образовательных технологий проводится в </w:t>
      </w:r>
      <w:r w:rsidR="00385242">
        <w:t>техникуме</w:t>
      </w:r>
      <w:r>
        <w:t xml:space="preserve"> в 2020 году в связи особенностями санитарно-эпидемиологической обстановки и может быть изменено на очную форму исключительно на основании актуальных нормативно</w:t>
      </w:r>
      <w:r w:rsidR="00385242">
        <w:t>-</w:t>
      </w:r>
      <w:r>
        <w:t xml:space="preserve">распорядительных актов органов исполнительной власти Российской Федерации и </w:t>
      </w:r>
      <w:r w:rsidR="00385242">
        <w:t>Чеченской Республики</w:t>
      </w:r>
      <w:r>
        <w:t xml:space="preserve">.  </w:t>
      </w:r>
    </w:p>
    <w:p w:rsidR="00CF6F5F" w:rsidRDefault="00977EE2" w:rsidP="00385242">
      <w:pPr>
        <w:numPr>
          <w:ilvl w:val="1"/>
          <w:numId w:val="3"/>
        </w:numPr>
        <w:ind w:left="0"/>
      </w:pPr>
      <w:r>
        <w:t>Информация о проведении государственных аттестационных испытаний с применением электронного обучения, дистанционных образовательных технологий, а также о дате, времени и способе выхода на связь для его прохождения доводится до обучающегося посредством передачи по электронной почте</w:t>
      </w:r>
      <w:r w:rsidR="00385242">
        <w:t>, через социальные мессенджеры,</w:t>
      </w:r>
      <w:r>
        <w:t xml:space="preserve"> либо путем размещения информации в информационно</w:t>
      </w:r>
      <w:r w:rsidR="00385242">
        <w:t>-</w:t>
      </w:r>
      <w:r>
        <w:t xml:space="preserve">образовательной среде </w:t>
      </w:r>
      <w:r w:rsidR="00385242">
        <w:t>техникума</w:t>
      </w:r>
      <w:r>
        <w:t xml:space="preserve">. </w:t>
      </w:r>
    </w:p>
    <w:p w:rsidR="00CF6F5F" w:rsidRDefault="00977EE2" w:rsidP="00385242">
      <w:pPr>
        <w:numPr>
          <w:ilvl w:val="1"/>
          <w:numId w:val="3"/>
        </w:numPr>
        <w:ind w:left="0"/>
      </w:pPr>
      <w:r>
        <w:t xml:space="preserve">При проведении государственной аттестации с применением электронного обучения, дистанционных образовательных технологий взаимодействие обучающегося и государственной экзаменационной комиссии осуществляется с помощью мультимедийного оборудования и программного обеспечения, позволяющего установить дистанционный аудиовизуальный контакт в режиме реального времени и обеспечивающего возможность объективного оценивания и сохранности результатов.  </w:t>
      </w:r>
    </w:p>
    <w:p w:rsidR="00CF6F5F" w:rsidRDefault="00977EE2" w:rsidP="00385242">
      <w:pPr>
        <w:numPr>
          <w:ilvl w:val="1"/>
          <w:numId w:val="3"/>
        </w:numPr>
        <w:ind w:left="0"/>
      </w:pPr>
      <w:r>
        <w:t>Технические условия и программное обеспечение проведения государственных аттестационных испытаний с применением дистанционных образовательных технологий обеспечива</w:t>
      </w:r>
      <w:r w:rsidR="00385242">
        <w:t>ю</w:t>
      </w:r>
      <w:r>
        <w:t>т</w:t>
      </w:r>
      <w:r w:rsidR="00385242">
        <w:t>ся</w:t>
      </w:r>
      <w:r>
        <w:t xml:space="preserve"> </w:t>
      </w:r>
      <w:r w:rsidR="00385242">
        <w:t>техникумом самостоятельно</w:t>
      </w:r>
      <w:r>
        <w:t xml:space="preserve">. </w:t>
      </w:r>
    </w:p>
    <w:p w:rsidR="00CF6F5F" w:rsidRDefault="00977EE2" w:rsidP="00385242">
      <w:pPr>
        <w:numPr>
          <w:ilvl w:val="1"/>
          <w:numId w:val="3"/>
        </w:numPr>
        <w:ind w:left="0"/>
      </w:pPr>
      <w:r>
        <w:t xml:space="preserve">Необходимые технические условия проведения государственной итоговой аттестации с применением электронного обучения, дистанционных образовательных технологий для помещения, в котором находится обучающийся, обеспечивает сам обучающийся и/или его родители (законные представители). </w:t>
      </w:r>
    </w:p>
    <w:p w:rsidR="00CF6F5F" w:rsidRDefault="00977EE2" w:rsidP="00385242">
      <w:pPr>
        <w:numPr>
          <w:ilvl w:val="1"/>
          <w:numId w:val="3"/>
        </w:numPr>
        <w:spacing w:after="44"/>
        <w:ind w:left="0"/>
      </w:pPr>
      <w:r>
        <w:t xml:space="preserve">При проведении государственных аттестационных испытаний в режиме видеоконференции, применяемые технические средства и используемые помещения должны обеспечивать:  </w:t>
      </w:r>
    </w:p>
    <w:p w:rsidR="00CF6F5F" w:rsidRDefault="00977EE2" w:rsidP="00977EE2">
      <w:pPr>
        <w:numPr>
          <w:ilvl w:val="0"/>
          <w:numId w:val="4"/>
        </w:numPr>
        <w:spacing w:after="0" w:line="250" w:lineRule="auto"/>
        <w:ind w:firstLine="709"/>
      </w:pPr>
      <w:r>
        <w:t xml:space="preserve">визуальную идентификацию личности обучающегося, проходящего государственные аттестационные испытания (производится предъявлением документа, удостоверяющего личность);  </w:t>
      </w:r>
    </w:p>
    <w:p w:rsidR="00CF6F5F" w:rsidRDefault="00977EE2" w:rsidP="00977EE2">
      <w:pPr>
        <w:numPr>
          <w:ilvl w:val="0"/>
          <w:numId w:val="4"/>
        </w:numPr>
        <w:spacing w:after="0" w:line="250" w:lineRule="auto"/>
        <w:ind w:firstLine="709"/>
      </w:pPr>
      <w:r>
        <w:lastRenderedPageBreak/>
        <w:t xml:space="preserve">обзор помещения, входных дверей, обеспечивающий дистанционный обзор членами государственной экзаменационной комиссии процесса подготовки и ответа (выступления) обучающегося; </w:t>
      </w:r>
    </w:p>
    <w:p w:rsidR="00CF6F5F" w:rsidRDefault="00977EE2" w:rsidP="00977EE2">
      <w:pPr>
        <w:numPr>
          <w:ilvl w:val="0"/>
          <w:numId w:val="4"/>
        </w:numPr>
        <w:spacing w:after="0" w:line="250" w:lineRule="auto"/>
        <w:ind w:firstLine="709"/>
      </w:pPr>
      <w:r>
        <w:t xml:space="preserve">обзор обучающегося, проходящего государственные аттестационные испытания, с возможностью контроля используемых им материалов;  </w:t>
      </w:r>
    </w:p>
    <w:p w:rsidR="00CF6F5F" w:rsidRDefault="00977EE2" w:rsidP="00977EE2">
      <w:pPr>
        <w:numPr>
          <w:ilvl w:val="0"/>
          <w:numId w:val="4"/>
        </w:numPr>
        <w:spacing w:after="0" w:line="250" w:lineRule="auto"/>
        <w:ind w:firstLine="709"/>
      </w:pPr>
      <w:r>
        <w:t xml:space="preserve">качественную непрерывную видео- и аудиотрансляцию выступления обучающегося и членов государственной экзаменационной комиссии; </w:t>
      </w:r>
    </w:p>
    <w:p w:rsidR="00CF6F5F" w:rsidRDefault="00977EE2" w:rsidP="00977EE2">
      <w:pPr>
        <w:numPr>
          <w:ilvl w:val="0"/>
          <w:numId w:val="4"/>
        </w:numPr>
        <w:spacing w:after="0" w:line="250" w:lineRule="auto"/>
        <w:ind w:firstLine="709"/>
      </w:pPr>
      <w:r>
        <w:t xml:space="preserve">возможность демонстрации обучающимся презентационных материалов во время его выступления всем членам государственной экзаменационной комиссии;  </w:t>
      </w:r>
    </w:p>
    <w:p w:rsidR="00CF6F5F" w:rsidRDefault="00977EE2" w:rsidP="00977EE2">
      <w:pPr>
        <w:numPr>
          <w:ilvl w:val="0"/>
          <w:numId w:val="4"/>
        </w:numPr>
        <w:spacing w:after="0" w:line="250" w:lineRule="auto"/>
        <w:ind w:firstLine="709"/>
      </w:pPr>
      <w:r>
        <w:t xml:space="preserve">возможность для членов государственной экзаменационной комиссии задавать вопросы, а для обучающегося, проходящего государственные аттестационные испытания, отвечать на них как в процессе сдачи государственного экзамена, так и в процессе защиты выпускной квалификационной работы;  </w:t>
      </w:r>
    </w:p>
    <w:p w:rsidR="00385242" w:rsidRDefault="00977EE2" w:rsidP="00125D93">
      <w:pPr>
        <w:numPr>
          <w:ilvl w:val="0"/>
          <w:numId w:val="4"/>
        </w:numPr>
        <w:spacing w:after="0" w:line="250" w:lineRule="auto"/>
        <w:ind w:firstLine="709"/>
      </w:pPr>
      <w:r>
        <w:t xml:space="preserve">возможность оперативного восстановления связи в случае технических сбоев каналов связи или оборудования.  </w:t>
      </w:r>
    </w:p>
    <w:p w:rsidR="00CF6F5F" w:rsidRDefault="00977EE2" w:rsidP="00385242">
      <w:pPr>
        <w:spacing w:after="44"/>
        <w:ind w:left="0"/>
      </w:pPr>
      <w:r>
        <w:t xml:space="preserve">1.11. Состав участников государственных аттестационных испытаний, проводимых в режиме видеоконференции: </w:t>
      </w:r>
    </w:p>
    <w:p w:rsidR="00CF6F5F" w:rsidRDefault="00977EE2" w:rsidP="00385242">
      <w:pPr>
        <w:numPr>
          <w:ilvl w:val="0"/>
          <w:numId w:val="4"/>
        </w:numPr>
        <w:spacing w:after="86"/>
      </w:pPr>
      <w:r>
        <w:t xml:space="preserve">председатель и члены государственной экзаменационной комиссии, секретарь государственной экзаменационной комиссии; </w:t>
      </w:r>
    </w:p>
    <w:p w:rsidR="00CF6F5F" w:rsidRDefault="00977EE2" w:rsidP="00385242">
      <w:pPr>
        <w:numPr>
          <w:ilvl w:val="0"/>
          <w:numId w:val="4"/>
        </w:numPr>
        <w:spacing w:after="37"/>
      </w:pPr>
      <w:r>
        <w:t>обучающийся, проходящий государственную итоговую аттестацию;</w:t>
      </w:r>
    </w:p>
    <w:p w:rsidR="00CF6F5F" w:rsidRDefault="00977EE2" w:rsidP="00125D93">
      <w:pPr>
        <w:numPr>
          <w:ilvl w:val="0"/>
          <w:numId w:val="4"/>
        </w:numPr>
      </w:pPr>
      <w:r>
        <w:t xml:space="preserve">технический персонал.  </w:t>
      </w:r>
    </w:p>
    <w:p w:rsidR="00CF6F5F" w:rsidRDefault="00977EE2" w:rsidP="00385242">
      <w:pPr>
        <w:numPr>
          <w:ilvl w:val="1"/>
          <w:numId w:val="5"/>
        </w:numPr>
        <w:ind w:left="0"/>
      </w:pPr>
      <w:r>
        <w:t>Государственная итоговая аттестация, проводимая в режиме видеоконференцсвязи, проводится в режиме двусторонней видеоконференцсвязи, т.е. и обучающийся, и члены итоговой аттестационной комиссии имеют возможность видеть и</w:t>
      </w:r>
      <w:r w:rsidR="00385242">
        <w:t>/или</w:t>
      </w:r>
      <w:r>
        <w:t xml:space="preserve"> слышать друг друга. При достаточной пропускной способности Интернет-канала и наличии соответствующей технической возможности используемой информационной системы видеоконференцсвязи возможно увеличение одновременно транслируемых пользователей. </w:t>
      </w:r>
    </w:p>
    <w:p w:rsidR="00CF6F5F" w:rsidRDefault="00977EE2" w:rsidP="00385242">
      <w:pPr>
        <w:numPr>
          <w:ilvl w:val="1"/>
          <w:numId w:val="5"/>
        </w:numPr>
        <w:ind w:left="0"/>
      </w:pPr>
      <w:r>
        <w:t xml:space="preserve">В случае проведения государственной итоговой аттестации в режиме видеоконференцсвязи, обучающиеся должны быть заранее проинформированы о технических требованиях к оборудованию и каналам связи. </w:t>
      </w:r>
      <w:r w:rsidR="00385242">
        <w:t>Ответственные работники</w:t>
      </w:r>
      <w:r>
        <w:t xml:space="preserve"> </w:t>
      </w:r>
      <w:r w:rsidR="00385242">
        <w:t>техникума</w:t>
      </w:r>
      <w:r>
        <w:t xml:space="preserve"> должны удостовериться в технической возможности обучающихся участвовать в видеоконференции путем предварительной проверки связи.  </w:t>
      </w:r>
    </w:p>
    <w:p w:rsidR="00CF6F5F" w:rsidRDefault="00977EE2" w:rsidP="00385242">
      <w:pPr>
        <w:numPr>
          <w:ilvl w:val="1"/>
          <w:numId w:val="5"/>
        </w:numPr>
        <w:ind w:left="0"/>
      </w:pPr>
      <w:r>
        <w:t xml:space="preserve">В случае технических сбоев в работе оборудования и (или) канала связи, препятствующих проведению государственной итоговой аттестации, председатель государственной экзаменационной комиссии вправе перенести государственное аттестационное испытание в форме государственного экзамена на другое время в период работы государственной экзаменационной комиссии, о чем составляется соответствующий акт. </w:t>
      </w:r>
    </w:p>
    <w:p w:rsidR="00CF6F5F" w:rsidRDefault="00977EE2" w:rsidP="00385242">
      <w:pPr>
        <w:spacing w:after="0" w:line="259" w:lineRule="auto"/>
        <w:ind w:left="0" w:firstLine="0"/>
        <w:jc w:val="left"/>
      </w:pPr>
      <w:r>
        <w:lastRenderedPageBreak/>
        <w:t xml:space="preserve"> </w:t>
      </w:r>
    </w:p>
    <w:p w:rsidR="00CF6F5F" w:rsidRDefault="00977EE2" w:rsidP="00385242">
      <w:pPr>
        <w:spacing w:after="0"/>
        <w:ind w:left="0" w:hanging="355"/>
        <w:jc w:val="center"/>
      </w:pPr>
      <w:r>
        <w:rPr>
          <w:b/>
        </w:rPr>
        <w:t>2.</w:t>
      </w:r>
      <w:r>
        <w:rPr>
          <w:rFonts w:ascii="Arial" w:eastAsia="Arial" w:hAnsi="Arial" w:cs="Arial"/>
          <w:b/>
        </w:rPr>
        <w:t xml:space="preserve"> </w:t>
      </w:r>
      <w:r>
        <w:rPr>
          <w:b/>
        </w:rPr>
        <w:t>Технические требования к обеспечению государственных аттестационных испытаний с применением электронного</w:t>
      </w:r>
    </w:p>
    <w:p w:rsidR="00CF6F5F" w:rsidRDefault="00977EE2" w:rsidP="00385242">
      <w:pPr>
        <w:spacing w:after="0"/>
        <w:ind w:left="0" w:hanging="10"/>
        <w:jc w:val="center"/>
      </w:pPr>
      <w:r>
        <w:rPr>
          <w:b/>
        </w:rPr>
        <w:t>обучения, дистанционных образовательных технологий</w:t>
      </w:r>
    </w:p>
    <w:p w:rsidR="00CF6F5F" w:rsidRDefault="00CF6F5F" w:rsidP="00385242">
      <w:pPr>
        <w:spacing w:after="0" w:line="259" w:lineRule="auto"/>
        <w:ind w:left="0" w:firstLine="0"/>
        <w:jc w:val="center"/>
      </w:pPr>
    </w:p>
    <w:p w:rsidR="00CF6F5F" w:rsidRDefault="00977EE2" w:rsidP="00385242">
      <w:pPr>
        <w:numPr>
          <w:ilvl w:val="1"/>
          <w:numId w:val="6"/>
        </w:numPr>
        <w:ind w:left="0"/>
      </w:pPr>
      <w:r>
        <w:t xml:space="preserve">Скорость доступа к сети Интернет – не менее 1 Мбит/с. </w:t>
      </w:r>
    </w:p>
    <w:p w:rsidR="00CF6F5F" w:rsidRDefault="00977EE2" w:rsidP="00385242">
      <w:pPr>
        <w:numPr>
          <w:ilvl w:val="1"/>
          <w:numId w:val="6"/>
        </w:numPr>
        <w:ind w:left="0"/>
      </w:pPr>
      <w:r>
        <w:t xml:space="preserve">Доступ к системе (сервису) проведения видеоконференций посредством сети Интернет. </w:t>
      </w:r>
    </w:p>
    <w:p w:rsidR="00CF6F5F" w:rsidRDefault="00977EE2" w:rsidP="00385242">
      <w:pPr>
        <w:numPr>
          <w:ilvl w:val="1"/>
          <w:numId w:val="6"/>
        </w:numPr>
        <w:spacing w:after="44"/>
        <w:ind w:left="0"/>
      </w:pPr>
      <w:r>
        <w:t xml:space="preserve">В качестве площадок могут быть использованы публичные или закрытые системы (сервисы) организации видеоконференцсвязи, поддерживающие запись мероприятия, такие как: </w:t>
      </w:r>
    </w:p>
    <w:p w:rsidR="00CF6F5F" w:rsidRDefault="00977EE2" w:rsidP="00385242">
      <w:pPr>
        <w:numPr>
          <w:ilvl w:val="0"/>
          <w:numId w:val="4"/>
        </w:numPr>
        <w:spacing w:after="86"/>
      </w:pPr>
      <w:r>
        <w:t>система вебинаров в рамках электронной информационно</w:t>
      </w:r>
      <w:r w:rsidR="00385242">
        <w:t>-</w:t>
      </w:r>
      <w:r>
        <w:t xml:space="preserve">образовательной среды Техникума; </w:t>
      </w:r>
    </w:p>
    <w:p w:rsidR="00CF6F5F" w:rsidRDefault="00977EE2" w:rsidP="00385242">
      <w:pPr>
        <w:numPr>
          <w:ilvl w:val="0"/>
          <w:numId w:val="4"/>
        </w:numPr>
        <w:spacing w:after="31"/>
      </w:pPr>
      <w:r>
        <w:t>системы организации видеоконференцсвязи на основе стороннего программного обеспечения (</w:t>
      </w:r>
      <w:r w:rsidR="00040DC2">
        <w:rPr>
          <w:lang w:val="en-US"/>
        </w:rPr>
        <w:t>Watsap</w:t>
      </w:r>
      <w:r w:rsidR="00040DC2">
        <w:t xml:space="preserve">, </w:t>
      </w:r>
      <w:r>
        <w:t>Zoom,</w:t>
      </w:r>
      <w:r w:rsidR="00385242">
        <w:t xml:space="preserve"> </w:t>
      </w:r>
      <w:r w:rsidR="00385242">
        <w:rPr>
          <w:lang w:val="en-US"/>
        </w:rPr>
        <w:t>Diskord</w:t>
      </w:r>
      <w:r w:rsidR="00385242">
        <w:t>,</w:t>
      </w:r>
      <w:r>
        <w:t xml:space="preserve"> Skype, Viber, иные). </w:t>
      </w:r>
    </w:p>
    <w:p w:rsidR="00CF6F5F" w:rsidRDefault="00977EE2" w:rsidP="00385242">
      <w:pPr>
        <w:spacing w:after="0" w:line="259" w:lineRule="auto"/>
        <w:ind w:left="0" w:firstLine="0"/>
        <w:jc w:val="center"/>
      </w:pPr>
      <w:r>
        <w:rPr>
          <w:b/>
        </w:rPr>
        <w:t xml:space="preserve"> </w:t>
      </w:r>
    </w:p>
    <w:p w:rsidR="00CF6F5F" w:rsidRDefault="00977EE2" w:rsidP="00385242">
      <w:pPr>
        <w:spacing w:after="0"/>
        <w:ind w:left="0" w:hanging="67"/>
        <w:jc w:val="center"/>
      </w:pPr>
      <w:r>
        <w:rPr>
          <w:b/>
        </w:rPr>
        <w:t>3.</w:t>
      </w:r>
      <w:r>
        <w:rPr>
          <w:rFonts w:ascii="Arial" w:eastAsia="Arial" w:hAnsi="Arial" w:cs="Arial"/>
          <w:b/>
        </w:rPr>
        <w:t xml:space="preserve"> </w:t>
      </w:r>
      <w:r>
        <w:rPr>
          <w:b/>
        </w:rPr>
        <w:t>Требования к оборудованию помещений для проведения государственных аттестационных испытаний с применением</w:t>
      </w:r>
    </w:p>
    <w:p w:rsidR="00CF6F5F" w:rsidRDefault="00977EE2" w:rsidP="00385242">
      <w:pPr>
        <w:pStyle w:val="1"/>
        <w:ind w:left="0"/>
      </w:pPr>
      <w:r>
        <w:t>электронного обучения, дистанционных образовательных технологий</w:t>
      </w:r>
    </w:p>
    <w:p w:rsidR="00CF6F5F" w:rsidRDefault="00977EE2" w:rsidP="00385242">
      <w:pPr>
        <w:spacing w:after="0" w:line="259" w:lineRule="auto"/>
        <w:ind w:left="0" w:firstLine="0"/>
        <w:jc w:val="left"/>
      </w:pPr>
      <w:r>
        <w:rPr>
          <w:b/>
        </w:rPr>
        <w:t xml:space="preserve"> </w:t>
      </w:r>
    </w:p>
    <w:p w:rsidR="00CF6F5F" w:rsidRDefault="00977EE2" w:rsidP="00385242">
      <w:pPr>
        <w:ind w:left="0"/>
      </w:pPr>
      <w:r>
        <w:t xml:space="preserve">3.1. Для проведения государственных аттестационных испытаний в режиме видеоконференции используются помещения со штатным оборудованием видеоконференцсвязи, доступом к сети Интернет. </w:t>
      </w:r>
    </w:p>
    <w:p w:rsidR="00CF6F5F" w:rsidRDefault="00977EE2" w:rsidP="00385242">
      <w:pPr>
        <w:spacing w:after="44"/>
        <w:ind w:left="0"/>
      </w:pPr>
      <w:r>
        <w:t xml:space="preserve">3.2. Аудитория для заседания государственной экзаменационной комиссии должна быть оснащена: </w:t>
      </w:r>
    </w:p>
    <w:p w:rsidR="00CF6F5F" w:rsidRDefault="00977EE2" w:rsidP="00385242">
      <w:pPr>
        <w:numPr>
          <w:ilvl w:val="0"/>
          <w:numId w:val="7"/>
        </w:numPr>
        <w:spacing w:after="0" w:line="259" w:lineRule="auto"/>
      </w:pPr>
      <w:r>
        <w:t xml:space="preserve">персональным </w:t>
      </w:r>
      <w:r>
        <w:tab/>
        <w:t xml:space="preserve">компьютером, </w:t>
      </w:r>
      <w:r>
        <w:tab/>
        <w:t xml:space="preserve">подключенным </w:t>
      </w:r>
      <w:r>
        <w:tab/>
        <w:t>к</w:t>
      </w:r>
      <w:r w:rsidR="00385242">
        <w:t xml:space="preserve"> </w:t>
      </w:r>
      <w:r>
        <w:t xml:space="preserve">системе видеоконференцсвязи; </w:t>
      </w:r>
    </w:p>
    <w:p w:rsidR="00CF6F5F" w:rsidRDefault="00977EE2" w:rsidP="00385242">
      <w:pPr>
        <w:numPr>
          <w:ilvl w:val="0"/>
          <w:numId w:val="7"/>
        </w:numPr>
        <w:spacing w:after="0" w:line="259" w:lineRule="auto"/>
      </w:pPr>
      <w:r>
        <w:t xml:space="preserve">системой вывода изображения на монитор / проектор (видеопанель); </w:t>
      </w:r>
    </w:p>
    <w:p w:rsidR="00CF6F5F" w:rsidRDefault="00977EE2" w:rsidP="00385242">
      <w:pPr>
        <w:numPr>
          <w:ilvl w:val="0"/>
          <w:numId w:val="7"/>
        </w:numPr>
        <w:spacing w:after="85"/>
      </w:pPr>
      <w:r>
        <w:t xml:space="preserve">камерой, направленной на членов государственной экзаменационной комиссии; </w:t>
      </w:r>
    </w:p>
    <w:p w:rsidR="00CF6F5F" w:rsidRDefault="00977EE2" w:rsidP="00385242">
      <w:pPr>
        <w:numPr>
          <w:ilvl w:val="0"/>
          <w:numId w:val="7"/>
        </w:numPr>
        <w:spacing w:after="86"/>
      </w:pPr>
      <w:r>
        <w:t xml:space="preserve">микрофоном или микрофонами для членов государственной экзаменационной комиссии, обеспечивающих передачу аудиоинформации от членов государственной экзаменационной комиссии к обучающемуся. </w:t>
      </w:r>
    </w:p>
    <w:p w:rsidR="00CF6F5F" w:rsidRDefault="00977EE2" w:rsidP="00385242">
      <w:pPr>
        <w:spacing w:after="44"/>
        <w:ind w:left="0"/>
      </w:pPr>
      <w:r>
        <w:t xml:space="preserve">3.3. Оборудование для проведения видеоконференции, размещенное по месту нахождения обучающегося, проходящего государственные итоговые испытания, должно включать: </w:t>
      </w:r>
    </w:p>
    <w:p w:rsidR="00CF6F5F" w:rsidRDefault="00977EE2" w:rsidP="00385242">
      <w:pPr>
        <w:numPr>
          <w:ilvl w:val="0"/>
          <w:numId w:val="7"/>
        </w:numPr>
        <w:spacing w:after="86"/>
      </w:pPr>
      <w:r>
        <w:t>персональный компьютер</w:t>
      </w:r>
      <w:r w:rsidR="00296D1A">
        <w:t>/смартфон</w:t>
      </w:r>
      <w:r>
        <w:t xml:space="preserve">, подключенный к системе видеоконференцсвязи, иной инструмент видеосвязи. </w:t>
      </w:r>
    </w:p>
    <w:p w:rsidR="00CF6F5F" w:rsidRDefault="00977EE2" w:rsidP="00385242">
      <w:pPr>
        <w:numPr>
          <w:ilvl w:val="0"/>
          <w:numId w:val="7"/>
        </w:numPr>
        <w:spacing w:after="85"/>
      </w:pPr>
      <w:r>
        <w:t xml:space="preserve">камеру, позволяющую продемонстрировать членам государственной экзаменационной комиссии помещение, в котором находится обучающийся, материалы, которыми он пользуется, и обеспечивающую непрерывную трансляцию процедуры государственной итоговой аттестации; </w:t>
      </w:r>
    </w:p>
    <w:p w:rsidR="00CF6F5F" w:rsidRDefault="00977EE2" w:rsidP="00385242">
      <w:pPr>
        <w:numPr>
          <w:ilvl w:val="0"/>
          <w:numId w:val="7"/>
        </w:numPr>
        <w:spacing w:after="30"/>
      </w:pPr>
      <w:r>
        <w:lastRenderedPageBreak/>
        <w:t xml:space="preserve">микрофон, обеспечивающий передачу аудиоинформации от обучающегося к членам государственной экзаменационной комиссии. </w:t>
      </w:r>
    </w:p>
    <w:p w:rsidR="00CF6F5F" w:rsidRDefault="00977EE2" w:rsidP="00385242">
      <w:pPr>
        <w:spacing w:after="0" w:line="259" w:lineRule="auto"/>
        <w:ind w:left="0" w:firstLine="0"/>
        <w:jc w:val="center"/>
      </w:pPr>
      <w:r>
        <w:rPr>
          <w:b/>
        </w:rPr>
        <w:t xml:space="preserve"> </w:t>
      </w:r>
    </w:p>
    <w:p w:rsidR="00CF6F5F" w:rsidRDefault="00977EE2" w:rsidP="00296D1A">
      <w:pPr>
        <w:spacing w:after="0"/>
        <w:ind w:left="0" w:firstLine="0"/>
        <w:jc w:val="center"/>
      </w:pPr>
      <w:r>
        <w:rPr>
          <w:b/>
        </w:rPr>
        <w:t>4.</w:t>
      </w:r>
      <w:r>
        <w:rPr>
          <w:rFonts w:ascii="Arial" w:eastAsia="Arial" w:hAnsi="Arial" w:cs="Arial"/>
          <w:b/>
        </w:rPr>
        <w:t xml:space="preserve"> </w:t>
      </w:r>
      <w:r>
        <w:rPr>
          <w:b/>
        </w:rPr>
        <w:t>Процедура организации и проведения государственных аттестационных испытаний с применением электронного обучения, дистанционных образовательных технологий</w:t>
      </w:r>
    </w:p>
    <w:p w:rsidR="00CF6F5F" w:rsidRDefault="00977EE2" w:rsidP="00385242">
      <w:pPr>
        <w:spacing w:after="0" w:line="259" w:lineRule="auto"/>
        <w:ind w:left="0" w:firstLine="0"/>
        <w:jc w:val="left"/>
      </w:pPr>
      <w:r>
        <w:rPr>
          <w:b/>
        </w:rPr>
        <w:t xml:space="preserve"> </w:t>
      </w:r>
    </w:p>
    <w:p w:rsidR="00CF6F5F" w:rsidRDefault="00977EE2" w:rsidP="00385242">
      <w:pPr>
        <w:numPr>
          <w:ilvl w:val="1"/>
          <w:numId w:val="8"/>
        </w:numPr>
        <w:ind w:left="0"/>
      </w:pPr>
      <w:r>
        <w:t xml:space="preserve">Государственная итоговая аттестация проводится в соответствии с </w:t>
      </w:r>
      <w:r w:rsidR="00296D1A">
        <w:t>графиком</w:t>
      </w:r>
      <w:r>
        <w:t xml:space="preserve">, разрабатываемым </w:t>
      </w:r>
      <w:r w:rsidR="00296D1A">
        <w:t xml:space="preserve">техникумом </w:t>
      </w:r>
      <w:r>
        <w:t xml:space="preserve">и утвержденным </w:t>
      </w:r>
      <w:r w:rsidR="00296D1A">
        <w:t>директором</w:t>
      </w:r>
      <w:r>
        <w:t xml:space="preserve">.  </w:t>
      </w:r>
    </w:p>
    <w:p w:rsidR="00CF6F5F" w:rsidRDefault="00977EE2" w:rsidP="00385242">
      <w:pPr>
        <w:numPr>
          <w:ilvl w:val="1"/>
          <w:numId w:val="8"/>
        </w:numPr>
        <w:ind w:left="0"/>
      </w:pPr>
      <w:r>
        <w:t xml:space="preserve">Не позднее, чем за один рабочий день до проведения государственных аттестационных испытаний в режиме видеоконференции, должна быть обеспечена техническая готовность оборудования и каналов связи. </w:t>
      </w:r>
    </w:p>
    <w:p w:rsidR="00CF6F5F" w:rsidRDefault="00977EE2" w:rsidP="00385242">
      <w:pPr>
        <w:numPr>
          <w:ilvl w:val="1"/>
          <w:numId w:val="8"/>
        </w:numPr>
        <w:ind w:left="0"/>
      </w:pPr>
      <w:r>
        <w:t xml:space="preserve">Видеоконференцсвязь проводится в следующей форме: члены государственной экзаменационной комиссии находится в </w:t>
      </w:r>
      <w:r w:rsidR="00296D1A">
        <w:t xml:space="preserve">техникуме </w:t>
      </w:r>
      <w:r>
        <w:t xml:space="preserve">(в случае отсутствия разрешения на перемещение по </w:t>
      </w:r>
      <w:r w:rsidR="005813C3">
        <w:t>району</w:t>
      </w:r>
      <w:r>
        <w:t xml:space="preserve"> – по месту фактического нахождения, обеспеченного соответствующим оборудованием для видеоконференцсвязи), выпускник - по месту фактического нахождения («дома»). </w:t>
      </w:r>
    </w:p>
    <w:p w:rsidR="00CF6F5F" w:rsidRDefault="00977EE2" w:rsidP="00385242">
      <w:pPr>
        <w:numPr>
          <w:ilvl w:val="1"/>
          <w:numId w:val="8"/>
        </w:numPr>
        <w:ind w:left="0"/>
      </w:pPr>
      <w:r>
        <w:t xml:space="preserve">Идентификация личности обучающегося, проходящего государственное аттестационное испытание, осуществляется через предъявление им для обозрения членам государственной экзаменационной комиссии паспорта или иного документа, удостоверяющего личность, позволяющего четко зафиксировать фотографию обучающегося, его фамилию, имя, отчество, дату и место рождения, орган, выдавший документ и дату его выдачи. </w:t>
      </w:r>
    </w:p>
    <w:p w:rsidR="00CF6F5F" w:rsidRDefault="00977EE2" w:rsidP="00296D1A">
      <w:pPr>
        <w:pStyle w:val="a3"/>
        <w:numPr>
          <w:ilvl w:val="1"/>
          <w:numId w:val="9"/>
        </w:numPr>
        <w:ind w:left="0"/>
      </w:pPr>
      <w:r>
        <w:t xml:space="preserve">Выполнение выпускной квалификационной работы регламентируется локальным нормативным актом </w:t>
      </w:r>
      <w:r w:rsidR="00296D1A">
        <w:t>техникума</w:t>
      </w:r>
      <w:r>
        <w:t xml:space="preserve">.  </w:t>
      </w:r>
    </w:p>
    <w:p w:rsidR="00CF6F5F" w:rsidRDefault="00977EE2" w:rsidP="00385242">
      <w:pPr>
        <w:numPr>
          <w:ilvl w:val="1"/>
          <w:numId w:val="9"/>
        </w:numPr>
        <w:ind w:left="0"/>
      </w:pPr>
      <w:r>
        <w:t xml:space="preserve">Руководитель осуществляет консультирование обучающихся и контроль выполнения выпускной квалификационной работы посредством электронной почты с соблюдением графика предоставления выполненных разделов выпускной квалификационной работы. </w:t>
      </w:r>
    </w:p>
    <w:p w:rsidR="00CF6F5F" w:rsidRDefault="00977EE2" w:rsidP="00385242">
      <w:pPr>
        <w:numPr>
          <w:ilvl w:val="1"/>
          <w:numId w:val="9"/>
        </w:numPr>
        <w:ind w:left="0"/>
      </w:pPr>
      <w:r>
        <w:t xml:space="preserve">Рецензирование выпускной квалификационной работы при необходимости осуществляется в электронной форме. Рецензент, являющийся работником </w:t>
      </w:r>
      <w:r w:rsidR="00296D1A">
        <w:t>техникума</w:t>
      </w:r>
      <w:r>
        <w:t xml:space="preserve"> и имеющий право, перемещения по </w:t>
      </w:r>
      <w:r w:rsidR="00296D1A">
        <w:t>району/республике</w:t>
      </w:r>
      <w:r>
        <w:t xml:space="preserve"> в условиях распространения новой коронавирусной инфекции, имеет возможность лично представить рецензию в </w:t>
      </w:r>
      <w:r w:rsidR="00296D1A">
        <w:t>техникум.</w:t>
      </w:r>
      <w:r w:rsidR="004E6836">
        <w:rPr>
          <w:rStyle w:val="a6"/>
        </w:rPr>
        <w:footnoteReference w:id="1"/>
      </w:r>
      <w:r>
        <w:t xml:space="preserve"> </w:t>
      </w:r>
    </w:p>
    <w:p w:rsidR="00CF6F5F" w:rsidRDefault="00977EE2" w:rsidP="00385242">
      <w:pPr>
        <w:numPr>
          <w:ilvl w:val="1"/>
          <w:numId w:val="9"/>
        </w:numPr>
        <w:ind w:left="0"/>
      </w:pPr>
      <w:r>
        <w:t xml:space="preserve">До начала государственного испытания в форме защиты выпускной квалификационной работы производится проверка соблюдения процедуры допуска обучающегося к прохождению государственного аттестационного испытания в форме защиты выпускной квалификационной работы посредством видеоконференцсвязи. </w:t>
      </w:r>
    </w:p>
    <w:p w:rsidR="00111E90" w:rsidRDefault="00977EE2" w:rsidP="00385242">
      <w:pPr>
        <w:numPr>
          <w:ilvl w:val="1"/>
          <w:numId w:val="9"/>
        </w:numPr>
        <w:ind w:left="0"/>
      </w:pPr>
      <w:r>
        <w:lastRenderedPageBreak/>
        <w:t xml:space="preserve">При проведении государственного аттестационного испытания в форме защиты выпускной квалификационной работы обучающийся выступает в порядке, установленном государственной экзаменационной комиссией с учетом технической возможности поддержания непрерывной видеоконференцсвязи. </w:t>
      </w:r>
    </w:p>
    <w:p w:rsidR="00F4434D" w:rsidRDefault="00F4434D" w:rsidP="00F4434D">
      <w:pPr>
        <w:numPr>
          <w:ilvl w:val="1"/>
          <w:numId w:val="9"/>
        </w:numPr>
        <w:ind w:left="0"/>
      </w:pPr>
      <w:r w:rsidRPr="00F4434D">
        <w:t>На защиту ВКР с применением дистанционных образовательных технологий отводится до 45 минут (академический час) на одного выпускника.</w:t>
      </w:r>
    </w:p>
    <w:p w:rsidR="00CF6F5F" w:rsidRDefault="00977EE2" w:rsidP="00385242">
      <w:pPr>
        <w:numPr>
          <w:ilvl w:val="1"/>
          <w:numId w:val="9"/>
        </w:numPr>
        <w:ind w:left="0"/>
      </w:pPr>
      <w:r>
        <w:t>Государственной экзаменационной комиссией в соответствии с требованиями пп. 6 и 8 Приказа Министерства просвещения Российской Федерации от 21 мая 2020 года № 257 «Об особенностях проведения государственной итоговой аттестации</w:t>
      </w:r>
      <w:r>
        <w:rPr>
          <w:sz w:val="20"/>
        </w:rPr>
        <w:t xml:space="preserve"> </w:t>
      </w:r>
      <w:r>
        <w:t xml:space="preserve">по образовательным программам среднего профессионального образования в 2019/2020 учебном году» в качестве основания для выставления оценки могут учитываться имеющиеся результаты обучения выпускника, в том числе – результаты промежуточной аттестации, практик, т.д., существующие в </w:t>
      </w:r>
      <w:r w:rsidR="00111E90">
        <w:t>техникуме (</w:t>
      </w:r>
      <w:r w:rsidR="00111E90">
        <w:rPr>
          <w:b/>
          <w:i/>
        </w:rPr>
        <w:t>п</w:t>
      </w:r>
      <w:r w:rsidRPr="00111E90">
        <w:rPr>
          <w:b/>
          <w:i/>
        </w:rPr>
        <w:t>одобные материалы должны быть обеспечены отзывом руководителя выпускника и рецензией преподавателя</w:t>
      </w:r>
      <w:r w:rsidR="00111E90">
        <w:rPr>
          <w:b/>
          <w:i/>
        </w:rPr>
        <w:t>)</w:t>
      </w:r>
      <w:r>
        <w:t xml:space="preserve">. </w:t>
      </w:r>
    </w:p>
    <w:p w:rsidR="00CF6F5F" w:rsidRDefault="00977EE2" w:rsidP="00385242">
      <w:pPr>
        <w:numPr>
          <w:ilvl w:val="1"/>
          <w:numId w:val="9"/>
        </w:numPr>
        <w:ind w:left="0"/>
      </w:pPr>
      <w:r>
        <w:t xml:space="preserve">Защита выпускной квалификационной работы осуществляется с учетом требований, установленных в </w:t>
      </w:r>
      <w:r w:rsidR="00111E90">
        <w:t>техникуме</w:t>
      </w:r>
      <w:r>
        <w:t xml:space="preserve"> локальными нормативными актами. </w:t>
      </w:r>
    </w:p>
    <w:p w:rsidR="00CF6F5F" w:rsidRDefault="00977EE2" w:rsidP="00385242">
      <w:pPr>
        <w:numPr>
          <w:ilvl w:val="1"/>
          <w:numId w:val="9"/>
        </w:numPr>
        <w:ind w:left="0"/>
      </w:pPr>
      <w:r>
        <w:t xml:space="preserve">Государственная экзаменационная комиссия принимает решение об оценке на закрытом заседании. По результатам государственного аттестационного испытания в форме защиты выпускной квалификационной работы выставляется оценка по итогам обсуждения защиты. </w:t>
      </w:r>
    </w:p>
    <w:p w:rsidR="00CF6F5F" w:rsidRDefault="00977EE2" w:rsidP="00385242">
      <w:pPr>
        <w:numPr>
          <w:ilvl w:val="1"/>
          <w:numId w:val="9"/>
        </w:numPr>
        <w:ind w:left="0"/>
      </w:pPr>
      <w:r>
        <w:t xml:space="preserve">Результаты доводятся до обучающихся по установленным каналам связи персонально после вынесения решения ГЭК.  </w:t>
      </w:r>
    </w:p>
    <w:p w:rsidR="00CF6F5F" w:rsidRDefault="00977EE2" w:rsidP="00385242">
      <w:pPr>
        <w:numPr>
          <w:ilvl w:val="1"/>
          <w:numId w:val="9"/>
        </w:numPr>
        <w:ind w:left="0"/>
      </w:pPr>
      <w:r>
        <w:t xml:space="preserve">При проведении государственной итоговой аттестации с использованием средств Интернет в режиме онлайн (реального времени), </w:t>
      </w:r>
      <w:r w:rsidR="008A299A">
        <w:t xml:space="preserve">по возможности </w:t>
      </w:r>
      <w:r>
        <w:t xml:space="preserve">обеспечивается видеозапись с целью контроля ее проведения. </w:t>
      </w:r>
    </w:p>
    <w:p w:rsidR="00CF6F5F" w:rsidRDefault="00977EE2" w:rsidP="00385242">
      <w:pPr>
        <w:numPr>
          <w:ilvl w:val="1"/>
          <w:numId w:val="9"/>
        </w:numPr>
        <w:ind w:left="0"/>
      </w:pPr>
      <w:r>
        <w:t xml:space="preserve">В протоколах заседаний государственной экзаменационной комиссии по приему государственных аттестационных испытаний фиксируется факт проведения государственной итоговой аттестации с применением электронного обучения, дистанционных образовательных технологий. </w:t>
      </w:r>
    </w:p>
    <w:p w:rsidR="008A299A" w:rsidRDefault="008A299A" w:rsidP="00F4434D">
      <w:pPr>
        <w:ind w:left="0" w:firstLine="0"/>
      </w:pPr>
    </w:p>
    <w:p w:rsidR="00CF6F5F" w:rsidRDefault="00977EE2" w:rsidP="00385242">
      <w:pPr>
        <w:pStyle w:val="1"/>
        <w:ind w:left="0" w:right="832"/>
      </w:pPr>
      <w:r>
        <w:t xml:space="preserve">5. Рассмотрение апелляций </w:t>
      </w:r>
    </w:p>
    <w:p w:rsidR="00CF6F5F" w:rsidRDefault="00977EE2" w:rsidP="00385242">
      <w:pPr>
        <w:spacing w:after="0" w:line="259" w:lineRule="auto"/>
        <w:ind w:left="0" w:firstLine="0"/>
        <w:jc w:val="left"/>
      </w:pPr>
      <w:r>
        <w:rPr>
          <w:b/>
        </w:rPr>
        <w:t xml:space="preserve"> </w:t>
      </w:r>
    </w:p>
    <w:p w:rsidR="00CF6F5F" w:rsidRDefault="00977EE2" w:rsidP="00385242">
      <w:pPr>
        <w:ind w:left="0"/>
      </w:pPr>
      <w:r>
        <w:t xml:space="preserve">5.1. Обучающийся имеет право подать в апелляционную комиссию письменную апелляцию о нарушении, по его мнению, установленным данным Положением процедуры проведения ГИА и (или) несогласии с результатами государственных экзаменов. </w:t>
      </w:r>
    </w:p>
    <w:p w:rsidR="00CF6F5F" w:rsidRDefault="00977EE2" w:rsidP="00385242">
      <w:pPr>
        <w:ind w:left="0"/>
      </w:pPr>
      <w:r>
        <w:t xml:space="preserve">5.2. Апелляция подаётся по электронной почте по адресу </w:t>
      </w:r>
      <w:r w:rsidR="00111E90">
        <w:rPr>
          <w:color w:val="0463C1"/>
          <w:u w:val="single" w:color="0463C1"/>
          <w:lang w:val="en-US"/>
        </w:rPr>
        <w:t>ggtt</w:t>
      </w:r>
      <w:r w:rsidR="00111E90" w:rsidRPr="00111E90">
        <w:rPr>
          <w:color w:val="0463C1"/>
          <w:u w:val="single" w:color="0463C1"/>
        </w:rPr>
        <w:t>-</w:t>
      </w:r>
      <w:r w:rsidR="00111E90">
        <w:rPr>
          <w:color w:val="0463C1"/>
          <w:u w:val="single" w:color="0463C1"/>
          <w:lang w:val="en-US"/>
        </w:rPr>
        <w:t>ggtt</w:t>
      </w:r>
      <w:r w:rsidR="00111E90" w:rsidRPr="00111E90">
        <w:rPr>
          <w:color w:val="0463C1"/>
          <w:u w:val="single" w:color="0463C1"/>
        </w:rPr>
        <w:t>@</w:t>
      </w:r>
      <w:r w:rsidR="00111E90">
        <w:rPr>
          <w:color w:val="0463C1"/>
          <w:u w:val="single" w:color="0463C1"/>
          <w:lang w:val="en-US"/>
        </w:rPr>
        <w:t>list</w:t>
      </w:r>
      <w:r>
        <w:rPr>
          <w:color w:val="0463C1"/>
          <w:u w:val="single" w:color="0463C1"/>
        </w:rPr>
        <w:t>.ru</w:t>
      </w:r>
      <w:r>
        <w:t xml:space="preserve"> (для регистрации) не позднее следующего рабочего дня после объявления результатов государственного аттестационного испытания. </w:t>
      </w:r>
    </w:p>
    <w:p w:rsidR="00CF6F5F" w:rsidRDefault="00977EE2" w:rsidP="00385242">
      <w:pPr>
        <w:ind w:left="0"/>
      </w:pPr>
      <w:r>
        <w:t xml:space="preserve">5.3. Апелляция рассматривается в срок не позднее двух рабочих дней со дня подачи заявления на заседании апелляционной комиссии в режиме </w:t>
      </w:r>
      <w:r>
        <w:lastRenderedPageBreak/>
        <w:t xml:space="preserve">видеоконференции, с участием председателя ГЭК и обучающегося, подавшего апелляцию. При рассмотрении апелляции учитываются отзывы и рецензии, полученные в связи с рассмотрением работ выпускника. </w:t>
      </w:r>
    </w:p>
    <w:p w:rsidR="00CF6F5F" w:rsidRDefault="00977EE2" w:rsidP="00385242">
      <w:pPr>
        <w:ind w:left="0"/>
      </w:pPr>
      <w:r>
        <w:t>5.4. Решение апелляционной комиссии доводится до</w:t>
      </w:r>
      <w:r w:rsidR="00FB19D0">
        <w:t xml:space="preserve"> </w:t>
      </w:r>
      <w:r>
        <w:t xml:space="preserve">сведения обучающегося в течение трёх рабочих дней со дня заседания апелляционной комиссии по электронной почте. В протоколе секретарь апелляционной комиссии ставит отметку «Ознакомлен. Отправлено письмо на электронную почту» и подпись. </w:t>
      </w:r>
    </w:p>
    <w:p w:rsidR="00CF6F5F" w:rsidRDefault="00977EE2" w:rsidP="00977EE2">
      <w:pPr>
        <w:spacing w:after="0" w:line="259" w:lineRule="auto"/>
        <w:ind w:left="0" w:firstLine="0"/>
        <w:jc w:val="left"/>
      </w:pPr>
      <w:r>
        <w:t xml:space="preserve"> </w:t>
      </w:r>
      <w:r>
        <w:rPr>
          <w:b/>
        </w:rPr>
        <w:t xml:space="preserve"> </w:t>
      </w:r>
    </w:p>
    <w:p w:rsidR="00CF6F5F" w:rsidRDefault="00977EE2" w:rsidP="00111E90">
      <w:pPr>
        <w:spacing w:after="0" w:line="241" w:lineRule="auto"/>
        <w:ind w:left="0" w:right="472" w:firstLine="461"/>
        <w:jc w:val="center"/>
      </w:pPr>
      <w:r>
        <w:rPr>
          <w:b/>
        </w:rPr>
        <w:t>6.</w:t>
      </w:r>
      <w:r w:rsidR="00111E90" w:rsidRPr="00111E90">
        <w:rPr>
          <w:b/>
        </w:rPr>
        <w:t xml:space="preserve"> </w:t>
      </w:r>
      <w:r>
        <w:rPr>
          <w:b/>
        </w:rPr>
        <w:t>Порядок учета и хранения результатов процесса ГИА, осуществляемого с помощью дистанционных образовательных технологий.</w:t>
      </w:r>
    </w:p>
    <w:p w:rsidR="00CF6F5F" w:rsidRDefault="00977EE2" w:rsidP="00385242">
      <w:pPr>
        <w:spacing w:after="0" w:line="259" w:lineRule="auto"/>
        <w:ind w:left="0" w:firstLine="0"/>
        <w:jc w:val="left"/>
      </w:pPr>
      <w:r>
        <w:rPr>
          <w:b/>
        </w:rPr>
        <w:t xml:space="preserve"> </w:t>
      </w:r>
    </w:p>
    <w:p w:rsidR="00CF6F5F" w:rsidRDefault="00977EE2" w:rsidP="00977EE2">
      <w:pPr>
        <w:ind w:left="0"/>
      </w:pPr>
      <w:r>
        <w:t>6.1.</w:t>
      </w:r>
      <w:r>
        <w:rPr>
          <w:sz w:val="20"/>
        </w:rPr>
        <w:t xml:space="preserve"> </w:t>
      </w:r>
      <w:r>
        <w:t>Учет и хранение результатов процесса ГИА, осуществляемого с помощью дистанционных образовательных технологий, определяется</w:t>
      </w:r>
      <w:r>
        <w:rPr>
          <w:sz w:val="20"/>
        </w:rPr>
        <w:t xml:space="preserve"> </w:t>
      </w:r>
      <w:r>
        <w:t xml:space="preserve">в течение времени, отведенного Календарным учебным графиком на ГИА и еще одной недели (времени, в течение которого возможна подача апелляции по итогам ГИА). </w:t>
      </w:r>
    </w:p>
    <w:p w:rsidR="00CF6F5F" w:rsidRDefault="00977EE2" w:rsidP="00385242">
      <w:pPr>
        <w:pStyle w:val="1"/>
        <w:ind w:left="0" w:right="352"/>
      </w:pPr>
      <w:r>
        <w:t xml:space="preserve">7. Заключительные положения </w:t>
      </w:r>
    </w:p>
    <w:p w:rsidR="00CF6F5F" w:rsidRDefault="00977EE2" w:rsidP="00385242">
      <w:pPr>
        <w:spacing w:after="0" w:line="259" w:lineRule="auto"/>
        <w:ind w:left="0" w:firstLine="0"/>
        <w:jc w:val="left"/>
      </w:pPr>
      <w:r>
        <w:rPr>
          <w:b/>
        </w:rPr>
        <w:t xml:space="preserve"> </w:t>
      </w:r>
    </w:p>
    <w:p w:rsidR="00CF6F5F" w:rsidRDefault="00977EE2" w:rsidP="00385242">
      <w:pPr>
        <w:ind w:left="0"/>
      </w:pPr>
      <w:r>
        <w:t xml:space="preserve">7.1. В Положение могут вноситься изменения, дополнения в связи с совершенствованием образовательного процесса и изменениями в законодательстве Российской Федерации. Внесение изменений и дополнений в настоящее Положение осуществляется путем подготовки проекта  Положения в новой редакции, согласованного в установленном порядке.  </w:t>
      </w:r>
    </w:p>
    <w:p w:rsidR="00CF6F5F" w:rsidRDefault="00977EE2" w:rsidP="00385242">
      <w:pPr>
        <w:ind w:left="0"/>
      </w:pPr>
      <w:r>
        <w:t xml:space="preserve">7.2. Настоящее Положение вступает в юридическую силу со дня его утверждения техникума и действует вплоть до изменения установленных федеральных и/или региональных требований к организации учебного процесса в условиях негативной санитарно-эпидемиологической обстановки. В случае возобновления требований по ужесточению санитарно-эпидемиологических условий осуществления учебного процесса, данное Положение вновь вступает в силу по факту выхода соответствующих распоряжений органов исполнительной власти. </w:t>
      </w:r>
    </w:p>
    <w:p w:rsidR="00CF6F5F" w:rsidRDefault="00977EE2" w:rsidP="00385242">
      <w:pPr>
        <w:spacing w:after="0" w:line="259" w:lineRule="auto"/>
        <w:ind w:left="0" w:firstLine="0"/>
        <w:jc w:val="left"/>
      </w:pPr>
      <w:r>
        <w:rPr>
          <w:sz w:val="20"/>
        </w:rPr>
        <w:t xml:space="preserve"> </w:t>
      </w:r>
    </w:p>
    <w:sectPr w:rsidR="00CF6F5F">
      <w:pgSz w:w="11900" w:h="16840"/>
      <w:pgMar w:top="564" w:right="1127" w:bottom="644" w:left="141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643" w:rsidRDefault="00ED6643" w:rsidP="004E6836">
      <w:pPr>
        <w:spacing w:after="0" w:line="240" w:lineRule="auto"/>
      </w:pPr>
      <w:r>
        <w:separator/>
      </w:r>
    </w:p>
  </w:endnote>
  <w:endnote w:type="continuationSeparator" w:id="0">
    <w:p w:rsidR="00ED6643" w:rsidRDefault="00ED6643" w:rsidP="004E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643" w:rsidRDefault="00ED6643" w:rsidP="004E6836">
      <w:pPr>
        <w:spacing w:after="0" w:line="240" w:lineRule="auto"/>
      </w:pPr>
      <w:r>
        <w:separator/>
      </w:r>
    </w:p>
  </w:footnote>
  <w:footnote w:type="continuationSeparator" w:id="0">
    <w:p w:rsidR="00ED6643" w:rsidRDefault="00ED6643" w:rsidP="004E6836">
      <w:pPr>
        <w:spacing w:after="0" w:line="240" w:lineRule="auto"/>
      </w:pPr>
      <w:r>
        <w:continuationSeparator/>
      </w:r>
    </w:p>
  </w:footnote>
  <w:footnote w:id="1">
    <w:p w:rsidR="004E6836" w:rsidRDefault="004E6836" w:rsidP="004E6836">
      <w:pPr>
        <w:pStyle w:val="a4"/>
        <w:ind w:left="0"/>
      </w:pPr>
      <w:r>
        <w:rPr>
          <w:rStyle w:val="a6"/>
        </w:rPr>
        <w:footnoteRef/>
      </w:r>
      <w:r>
        <w:t xml:space="preserve"> </w:t>
      </w:r>
      <w:r w:rsidRPr="004E6836">
        <w:t xml:space="preserve">  В соответствии с Приказом Министерства образования и науки РФ от 16 августа 2013 г. N 968 "Об утверждении Порядка проведения государственной итоговой аттестации по образовательным программам среднего профессионального образования" и в связи со сложной эпидемиологической обстановкой в Чеченской Республике, а также действующими на момент подготовки и проведения ГИА ограничительными мерами, рецензирование ВКР в 2019/2020 учебном году не проводится.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7BB1"/>
    <w:multiLevelType w:val="multilevel"/>
    <w:tmpl w:val="AD807E9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12376C4"/>
    <w:multiLevelType w:val="hybridMultilevel"/>
    <w:tmpl w:val="0D608EF8"/>
    <w:lvl w:ilvl="0" w:tplc="4968A8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4C1EB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B4C17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A4990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64FB1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5A55F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927B2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EA564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A83FD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1CB30A9"/>
    <w:multiLevelType w:val="hybridMultilevel"/>
    <w:tmpl w:val="F9142366"/>
    <w:lvl w:ilvl="0" w:tplc="4EE06F04">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A829E16">
      <w:start w:val="1"/>
      <w:numFmt w:val="bullet"/>
      <w:lvlText w:val="o"/>
      <w:lvlJc w:val="left"/>
      <w:pPr>
        <w:ind w:left="17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4AA51E">
      <w:start w:val="1"/>
      <w:numFmt w:val="bullet"/>
      <w:lvlText w:val="▪"/>
      <w:lvlJc w:val="left"/>
      <w:pPr>
        <w:ind w:left="25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D74381C">
      <w:start w:val="1"/>
      <w:numFmt w:val="bullet"/>
      <w:lvlText w:val="•"/>
      <w:lvlJc w:val="left"/>
      <w:pPr>
        <w:ind w:left="32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376051E">
      <w:start w:val="1"/>
      <w:numFmt w:val="bullet"/>
      <w:lvlText w:val="o"/>
      <w:lvlJc w:val="left"/>
      <w:pPr>
        <w:ind w:left="39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6FEB1D2">
      <w:start w:val="1"/>
      <w:numFmt w:val="bullet"/>
      <w:lvlText w:val="▪"/>
      <w:lvlJc w:val="left"/>
      <w:pPr>
        <w:ind w:left="46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DE854D0">
      <w:start w:val="1"/>
      <w:numFmt w:val="bullet"/>
      <w:lvlText w:val="•"/>
      <w:lvlJc w:val="left"/>
      <w:pPr>
        <w:ind w:left="53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59C4420">
      <w:start w:val="1"/>
      <w:numFmt w:val="bullet"/>
      <w:lvlText w:val="o"/>
      <w:lvlJc w:val="left"/>
      <w:pPr>
        <w:ind w:left="61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AC46818">
      <w:start w:val="1"/>
      <w:numFmt w:val="bullet"/>
      <w:lvlText w:val="▪"/>
      <w:lvlJc w:val="left"/>
      <w:pPr>
        <w:ind w:left="68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9014AF3"/>
    <w:multiLevelType w:val="multilevel"/>
    <w:tmpl w:val="401271B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1225EC"/>
    <w:multiLevelType w:val="hybridMultilevel"/>
    <w:tmpl w:val="35B4C75C"/>
    <w:lvl w:ilvl="0" w:tplc="C1EE3D9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AC22886">
      <w:start w:val="1"/>
      <w:numFmt w:val="bullet"/>
      <w:lvlText w:val="o"/>
      <w:lvlJc w:val="left"/>
      <w:pPr>
        <w:ind w:left="17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EC43114">
      <w:start w:val="1"/>
      <w:numFmt w:val="bullet"/>
      <w:lvlText w:val="▪"/>
      <w:lvlJc w:val="left"/>
      <w:pPr>
        <w:ind w:left="25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86C18FA">
      <w:start w:val="1"/>
      <w:numFmt w:val="bullet"/>
      <w:lvlText w:val="•"/>
      <w:lvlJc w:val="left"/>
      <w:pPr>
        <w:ind w:left="32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2D21980">
      <w:start w:val="1"/>
      <w:numFmt w:val="bullet"/>
      <w:lvlText w:val="o"/>
      <w:lvlJc w:val="left"/>
      <w:pPr>
        <w:ind w:left="39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CA6A560">
      <w:start w:val="1"/>
      <w:numFmt w:val="bullet"/>
      <w:lvlText w:val="▪"/>
      <w:lvlJc w:val="left"/>
      <w:pPr>
        <w:ind w:left="46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F78AE1C">
      <w:start w:val="1"/>
      <w:numFmt w:val="bullet"/>
      <w:lvlText w:val="•"/>
      <w:lvlJc w:val="left"/>
      <w:pPr>
        <w:ind w:left="53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652851C">
      <w:start w:val="1"/>
      <w:numFmt w:val="bullet"/>
      <w:lvlText w:val="o"/>
      <w:lvlJc w:val="left"/>
      <w:pPr>
        <w:ind w:left="61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7225834">
      <w:start w:val="1"/>
      <w:numFmt w:val="bullet"/>
      <w:lvlText w:val="▪"/>
      <w:lvlJc w:val="left"/>
      <w:pPr>
        <w:ind w:left="68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7A55607"/>
    <w:multiLevelType w:val="hybridMultilevel"/>
    <w:tmpl w:val="3FD4F4CC"/>
    <w:lvl w:ilvl="0" w:tplc="E84C2E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A08828">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DC07CE">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CE7294">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86DD2A">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FE868E">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C01404">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CA6802">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BE4DBC">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37C12A8"/>
    <w:multiLevelType w:val="multilevel"/>
    <w:tmpl w:val="DE1ED28E"/>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F210CBA"/>
    <w:multiLevelType w:val="multilevel"/>
    <w:tmpl w:val="E4F0858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E82069D"/>
    <w:multiLevelType w:val="multilevel"/>
    <w:tmpl w:val="EA9CF6D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5"/>
  </w:num>
  <w:num w:numId="3">
    <w:abstractNumId w:val="6"/>
  </w:num>
  <w:num w:numId="4">
    <w:abstractNumId w:val="2"/>
  </w:num>
  <w:num w:numId="5">
    <w:abstractNumId w:val="7"/>
  </w:num>
  <w:num w:numId="6">
    <w:abstractNumId w:val="8"/>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5F"/>
    <w:rsid w:val="00040DC2"/>
    <w:rsid w:val="000D5A9C"/>
    <w:rsid w:val="00111E90"/>
    <w:rsid w:val="00125D93"/>
    <w:rsid w:val="00195FB5"/>
    <w:rsid w:val="00296D1A"/>
    <w:rsid w:val="00304F14"/>
    <w:rsid w:val="00333271"/>
    <w:rsid w:val="00385242"/>
    <w:rsid w:val="004E6836"/>
    <w:rsid w:val="00565F9F"/>
    <w:rsid w:val="005813C3"/>
    <w:rsid w:val="005C6989"/>
    <w:rsid w:val="008A299A"/>
    <w:rsid w:val="00977EE2"/>
    <w:rsid w:val="00A95DE9"/>
    <w:rsid w:val="00CF6F5F"/>
    <w:rsid w:val="00DD4A47"/>
    <w:rsid w:val="00ED6643"/>
    <w:rsid w:val="00F4434D"/>
    <w:rsid w:val="00FB1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F0A2A-62D1-4E64-88BD-DE3FCFA6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9" w:lineRule="auto"/>
      <w:ind w:left="581"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2" w:line="249" w:lineRule="auto"/>
      <w:ind w:left="48"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List Paragraph"/>
    <w:basedOn w:val="a"/>
    <w:uiPriority w:val="34"/>
    <w:qFormat/>
    <w:rsid w:val="00296D1A"/>
    <w:pPr>
      <w:ind w:left="720"/>
      <w:contextualSpacing/>
    </w:pPr>
  </w:style>
  <w:style w:type="paragraph" w:styleId="a4">
    <w:name w:val="footnote text"/>
    <w:basedOn w:val="a"/>
    <w:link w:val="a5"/>
    <w:uiPriority w:val="99"/>
    <w:semiHidden/>
    <w:unhideWhenUsed/>
    <w:rsid w:val="004E6836"/>
    <w:pPr>
      <w:spacing w:after="0" w:line="240" w:lineRule="auto"/>
    </w:pPr>
    <w:rPr>
      <w:sz w:val="20"/>
      <w:szCs w:val="20"/>
    </w:rPr>
  </w:style>
  <w:style w:type="character" w:customStyle="1" w:styleId="a5">
    <w:name w:val="Текст сноски Знак"/>
    <w:basedOn w:val="a0"/>
    <w:link w:val="a4"/>
    <w:uiPriority w:val="99"/>
    <w:semiHidden/>
    <w:rsid w:val="004E6836"/>
    <w:rPr>
      <w:rFonts w:ascii="Times New Roman" w:eastAsia="Times New Roman" w:hAnsi="Times New Roman" w:cs="Times New Roman"/>
      <w:color w:val="000000"/>
      <w:sz w:val="20"/>
      <w:szCs w:val="20"/>
    </w:rPr>
  </w:style>
  <w:style w:type="character" w:styleId="a6">
    <w:name w:val="footnote reference"/>
    <w:basedOn w:val="a0"/>
    <w:uiPriority w:val="99"/>
    <w:semiHidden/>
    <w:unhideWhenUsed/>
    <w:rsid w:val="004E6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559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C51DD-7354-4F40-AAB8-81803F08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2502</Words>
  <Characters>14268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Microsoft Word - Приказ о ГИА СПО 2020 оконч.docx</vt:lpstr>
    </vt:vector>
  </TitlesOfParts>
  <Company>SPecialiST RePack</Company>
  <LinksUpToDate>false</LinksUpToDate>
  <CharactersWithSpaces>16737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Приказ о ГИА СПО 2020 оконч.docx</dc:title>
  <dc:subject/>
  <dc:creator>Тимур</dc:creator>
  <cp:keywords/>
  <cp:lastModifiedBy>Тимур</cp:lastModifiedBy>
  <cp:revision>5</cp:revision>
  <dcterms:created xsi:type="dcterms:W3CDTF">2020-06-10T10:12:00Z</dcterms:created>
  <dcterms:modified xsi:type="dcterms:W3CDTF">2020-09-15T15:13:00Z</dcterms:modified>
</cp:coreProperties>
</file>